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E26E5" w14:textId="77777777" w:rsidR="0057298C" w:rsidRPr="00FC138F" w:rsidRDefault="0002555F" w:rsidP="00FC138F">
      <w:pPr>
        <w:rPr>
          <w:rFonts w:ascii="Arial" w:hAnsi="Arial" w:cs="Arial"/>
        </w:rPr>
      </w:pPr>
      <w:bookmarkStart w:id="0" w:name="_Hlk16770862"/>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ACE81B4" wp14:editId="0F52D566">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6F73C" w14:textId="77777777"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14:paraId="17B77CAF" w14:textId="77777777" w:rsidR="0002555F" w:rsidRPr="00626CB0" w:rsidRDefault="0002555F" w:rsidP="001B5891">
      <w:pPr>
        <w:pStyle w:val="Default"/>
        <w:ind w:left="-284"/>
        <w:rPr>
          <w:bCs/>
          <w:color w:val="97002D"/>
        </w:rPr>
      </w:pPr>
      <w:bookmarkStart w:id="1" w:name="_Hlk16758350"/>
      <w:bookmarkStart w:id="2" w:name="_Hlk16758324"/>
      <w:r w:rsidRPr="00626CB0">
        <w:rPr>
          <w:bCs/>
          <w:color w:val="97002D"/>
        </w:rPr>
        <w:t>PHE Health and Wellbeing monthly update</w:t>
      </w:r>
    </w:p>
    <w:p w14:paraId="75370EC7" w14:textId="4E214E88"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r w:rsidR="00021D74">
        <w:rPr>
          <w:bCs/>
          <w:color w:val="97002D"/>
        </w:rPr>
        <w:t>46, September 2019</w:t>
      </w:r>
    </w:p>
    <w:p w14:paraId="5C3ED3E3" w14:textId="77777777" w:rsidR="0002555F" w:rsidRPr="006A08BA" w:rsidRDefault="0002555F" w:rsidP="001B5891">
      <w:pPr>
        <w:pStyle w:val="Default"/>
        <w:ind w:left="-284"/>
      </w:pPr>
      <w:bookmarkStart w:id="3" w:name="_Hlk16758626"/>
      <w:bookmarkEnd w:id="1"/>
    </w:p>
    <w:p w14:paraId="7153A55F" w14:textId="77777777"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bookmarkEnd w:id="2"/>
    <w:bookmarkEnd w:id="3"/>
    <w:bookmarkEnd w:id="0"/>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6"/>
      </w:tblGrid>
      <w:tr w:rsidR="0002555F" w:rsidRPr="006A08BA" w14:paraId="525B6B17" w14:textId="77777777" w:rsidTr="00C61661">
        <w:trPr>
          <w:trHeight w:val="870"/>
        </w:trPr>
        <w:tc>
          <w:tcPr>
            <w:tcW w:w="9766"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14:paraId="30FC1BA8" w14:textId="77777777" w:rsidR="00BC5DD0" w:rsidRPr="006A08BA" w:rsidRDefault="00BC5DD0" w:rsidP="00BC5DD0">
            <w:pPr>
              <w:jc w:val="center"/>
              <w:rPr>
                <w:rFonts w:ascii="Arial" w:hAnsi="Arial" w:cs="Arial"/>
                <w:sz w:val="24"/>
                <w:szCs w:val="24"/>
              </w:rPr>
            </w:pPr>
          </w:p>
          <w:p w14:paraId="52BDD678" w14:textId="77777777" w:rsidR="00FE74AF" w:rsidRPr="00FC14E8" w:rsidRDefault="00FE74AF" w:rsidP="00FE74AF">
            <w:pPr>
              <w:jc w:val="center"/>
              <w:rPr>
                <w:rFonts w:ascii="Arial" w:hAnsi="Arial" w:cs="Arial"/>
              </w:rPr>
            </w:pPr>
            <w:r w:rsidRPr="00FC14E8">
              <w:rPr>
                <w:rFonts w:ascii="Arial" w:hAnsi="Arial" w:cs="Arial"/>
              </w:rPr>
              <w:t xml:space="preserve">Ensuring Every Child has the Best Start in Life (H&amp;WB Team Lead: </w:t>
            </w:r>
            <w:r w:rsidR="009613A4">
              <w:rPr>
                <w:rFonts w:ascii="Arial" w:hAnsi="Arial" w:cs="Arial"/>
              </w:rPr>
              <w:t>Gemma Mann</w:t>
            </w:r>
            <w:r w:rsidRPr="00FC14E8">
              <w:rPr>
                <w:rFonts w:ascii="Arial" w:hAnsi="Arial" w:cs="Arial"/>
              </w:rPr>
              <w:t>)</w:t>
            </w:r>
          </w:p>
          <w:p w14:paraId="57D99CA6" w14:textId="77777777" w:rsidR="0002555F" w:rsidRPr="006A08BA" w:rsidRDefault="0002555F" w:rsidP="00BC5DD0">
            <w:pPr>
              <w:tabs>
                <w:tab w:val="left" w:pos="7776"/>
              </w:tabs>
              <w:ind w:right="-1"/>
              <w:jc w:val="center"/>
              <w:rPr>
                <w:rFonts w:ascii="Arial" w:hAnsi="Arial" w:cs="Arial"/>
                <w:sz w:val="24"/>
                <w:szCs w:val="24"/>
              </w:rPr>
            </w:pPr>
          </w:p>
        </w:tc>
      </w:tr>
      <w:tr w:rsidR="009613A4" w:rsidRPr="006A08BA" w14:paraId="56C35DB5" w14:textId="77777777" w:rsidTr="00C61661">
        <w:trPr>
          <w:trHeight w:val="131"/>
        </w:trPr>
        <w:tc>
          <w:tcPr>
            <w:tcW w:w="9766" w:type="dxa"/>
            <w:tcBorders>
              <w:top w:val="dashSmallGap" w:sz="4" w:space="0" w:color="auto"/>
            </w:tcBorders>
            <w:shd w:val="clear" w:color="auto" w:fill="auto"/>
          </w:tcPr>
          <w:p w14:paraId="18282295" w14:textId="77777777" w:rsidR="009613A4" w:rsidRPr="006A08BA" w:rsidRDefault="009613A4" w:rsidP="00BC5DD0">
            <w:pPr>
              <w:jc w:val="center"/>
              <w:rPr>
                <w:rFonts w:ascii="Arial" w:hAnsi="Arial" w:cs="Arial"/>
                <w:sz w:val="24"/>
                <w:szCs w:val="24"/>
              </w:rPr>
            </w:pPr>
          </w:p>
        </w:tc>
      </w:tr>
      <w:tr w:rsidR="0002555F" w:rsidRPr="006A08BA" w14:paraId="1D85785A" w14:textId="77777777" w:rsidTr="00C61661">
        <w:tc>
          <w:tcPr>
            <w:tcW w:w="9766" w:type="dxa"/>
            <w:shd w:val="clear" w:color="auto" w:fill="EAF1DD" w:themeFill="accent3" w:themeFillTint="33"/>
          </w:tcPr>
          <w:p w14:paraId="7E352732" w14:textId="77777777" w:rsidR="00E64E38" w:rsidRDefault="00E64E38" w:rsidP="00E64E38">
            <w:pPr>
              <w:pStyle w:val="wordsection1"/>
              <w:spacing w:before="0" w:beforeAutospacing="0" w:after="0" w:afterAutospacing="0" w:line="276" w:lineRule="auto"/>
            </w:pPr>
            <w:r>
              <w:rPr>
                <w:rFonts w:ascii="Arial" w:hAnsi="Arial" w:cs="Arial"/>
                <w:b/>
                <w:bCs/>
              </w:rPr>
              <w:t>National Child Measurement Programme (NCMP) cost model tool and user guide</w:t>
            </w:r>
          </w:p>
          <w:p w14:paraId="6AB60DAB" w14:textId="0610887F" w:rsidR="00E64E38" w:rsidRDefault="00E64E38" w:rsidP="00E64E38">
            <w:pPr>
              <w:pStyle w:val="wordsection1"/>
              <w:spacing w:before="0" w:beforeAutospacing="0" w:after="0" w:afterAutospacing="0" w:line="276" w:lineRule="auto"/>
              <w:rPr>
                <w:rFonts w:ascii="Arial" w:hAnsi="Arial" w:cs="Arial"/>
                <w:sz w:val="20"/>
              </w:rPr>
            </w:pPr>
            <w:r w:rsidRPr="00E64E38">
              <w:rPr>
                <w:rFonts w:ascii="Arial" w:hAnsi="Arial" w:cs="Arial"/>
                <w:sz w:val="20"/>
              </w:rPr>
              <w:t>The National Child Measurement Programme (NCMP) team in Public Health England (PHE) has worked with the PHE Health Economics Team</w:t>
            </w:r>
            <w:r w:rsidRPr="00E64E38">
              <w:rPr>
                <w:rFonts w:ascii="Arial" w:hAnsi="Arial" w:cs="Arial"/>
                <w:sz w:val="20"/>
                <w:lang w:val="en-US"/>
              </w:rPr>
              <w:t xml:space="preserve">, PHE Analytics and Insight – Financial Management Team </w:t>
            </w:r>
            <w:r w:rsidRPr="00E64E38">
              <w:rPr>
                <w:rFonts w:ascii="Arial" w:hAnsi="Arial" w:cs="Arial"/>
                <w:sz w:val="20"/>
              </w:rPr>
              <w:t xml:space="preserve">and six local authorities to develop a NCMP cost model tool and user guide. </w:t>
            </w:r>
            <w:r w:rsidRPr="00E64E38">
              <w:rPr>
                <w:rFonts w:ascii="Arial" w:hAnsi="Arial" w:cs="Arial"/>
                <w:sz w:val="20"/>
                <w:lang w:val="en-US"/>
              </w:rPr>
              <w:t xml:space="preserve">The tool is designed </w:t>
            </w:r>
            <w:r w:rsidRPr="00E64E38">
              <w:rPr>
                <w:rFonts w:ascii="Arial" w:hAnsi="Arial" w:cs="Arial"/>
                <w:sz w:val="20"/>
              </w:rPr>
              <w:t>to support the cost-efficient local commissioning and service delivery of the NCMP, by providing a consistent and automated format to enter costs associated with NCMP delivery.</w:t>
            </w:r>
          </w:p>
          <w:p w14:paraId="1FEECFB5" w14:textId="77777777" w:rsidR="00714629" w:rsidRDefault="00714629" w:rsidP="00316F33">
            <w:pPr>
              <w:shd w:val="clear" w:color="auto" w:fill="EAF1DD" w:themeFill="accent3" w:themeFillTint="33"/>
              <w:rPr>
                <w:rFonts w:ascii="Arial" w:hAnsi="Arial" w:cs="Arial"/>
                <w:sz w:val="24"/>
                <w:szCs w:val="24"/>
                <w:lang w:val="en-US"/>
              </w:rPr>
            </w:pPr>
          </w:p>
          <w:p w14:paraId="27A31C43" w14:textId="772543DA" w:rsidR="00BB373D" w:rsidRDefault="003B67A7" w:rsidP="00316F33">
            <w:pPr>
              <w:shd w:val="clear" w:color="auto" w:fill="EAF1DD" w:themeFill="accent3" w:themeFillTint="33"/>
              <w:rPr>
                <w:rFonts w:ascii="Arial" w:hAnsi="Arial" w:cs="Arial"/>
                <w:sz w:val="24"/>
                <w:szCs w:val="24"/>
                <w:lang w:val="en-US"/>
              </w:rPr>
            </w:pPr>
            <w:r>
              <w:rPr>
                <w:rFonts w:ascii="Arial" w:hAnsi="Arial" w:cs="Arial"/>
                <w:sz w:val="24"/>
                <w:szCs w:val="24"/>
                <w:lang w:val="en-US"/>
              </w:rPr>
              <w:object w:dxaOrig="1540" w:dyaOrig="997" w14:anchorId="74F9B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0" o:title=""/>
                </v:shape>
                <o:OLEObject Type="Embed" ProgID="AcroExch.Document.DC" ShapeID="_x0000_i1025" DrawAspect="Icon" ObjectID="_1628675070" r:id="rId11"/>
              </w:object>
            </w:r>
            <w:r>
              <w:rPr>
                <w:rFonts w:ascii="Arial" w:hAnsi="Arial" w:cs="Arial"/>
                <w:sz w:val="24"/>
                <w:szCs w:val="24"/>
                <w:lang w:val="en-US"/>
              </w:rPr>
              <w:object w:dxaOrig="1540" w:dyaOrig="997" w14:anchorId="0478E926">
                <v:shape id="_x0000_i1026" type="#_x0000_t75" style="width:79.5pt;height:50.25pt" o:ole="">
                  <v:imagedata r:id="rId12" o:title=""/>
                </v:shape>
                <o:OLEObject Type="Embed" ProgID="Excel.Sheet.12" ShapeID="_x0000_i1026" DrawAspect="Icon" ObjectID="_1628675071" r:id="rId13"/>
              </w:object>
            </w:r>
          </w:p>
          <w:p w14:paraId="377FF116" w14:textId="700FD340" w:rsidR="00BB373D" w:rsidRDefault="00BB373D" w:rsidP="00316F33">
            <w:pPr>
              <w:shd w:val="clear" w:color="auto" w:fill="EAF1DD" w:themeFill="accent3" w:themeFillTint="33"/>
              <w:rPr>
                <w:rFonts w:ascii="Arial" w:hAnsi="Arial" w:cs="Arial"/>
                <w:sz w:val="24"/>
                <w:szCs w:val="24"/>
                <w:lang w:val="en-US"/>
              </w:rPr>
            </w:pPr>
          </w:p>
          <w:p w14:paraId="63194F18" w14:textId="77777777" w:rsidR="008F0BB7" w:rsidRDefault="008F0BB7" w:rsidP="008F0BB7">
            <w:pPr>
              <w:pStyle w:val="wordsection1"/>
              <w:keepNext/>
              <w:spacing w:before="120" w:beforeAutospacing="0" w:after="0" w:afterAutospacing="0"/>
              <w:rPr>
                <w:rFonts w:ascii="Arial" w:hAnsi="Arial" w:cs="Arial"/>
                <w:b/>
                <w:bCs/>
              </w:rPr>
            </w:pPr>
            <w:r w:rsidRPr="004F2CF3">
              <w:rPr>
                <w:rFonts w:ascii="Arial" w:hAnsi="Arial" w:cs="Arial"/>
                <w:b/>
                <w:bCs/>
              </w:rPr>
              <w:t>A whole system collaborative approach to preventing offending and re-offending by children</w:t>
            </w:r>
          </w:p>
          <w:p w14:paraId="5CFC43C1" w14:textId="77777777" w:rsidR="008F0BB7" w:rsidRPr="008F0BB7" w:rsidRDefault="008F0BB7" w:rsidP="008F0BB7">
            <w:pPr>
              <w:pStyle w:val="wordsection1"/>
              <w:keepNext/>
              <w:spacing w:before="0" w:beforeAutospacing="0" w:after="0" w:afterAutospacing="0"/>
              <w:rPr>
                <w:rFonts w:ascii="Arial" w:hAnsi="Arial" w:cs="Arial"/>
                <w:b/>
                <w:bCs/>
                <w:sz w:val="20"/>
              </w:rPr>
            </w:pPr>
            <w:r w:rsidRPr="008F0BB7">
              <w:rPr>
                <w:rFonts w:ascii="Arial" w:hAnsi="Arial" w:cs="Arial"/>
                <w:sz w:val="20"/>
              </w:rPr>
              <w:t xml:space="preserve">A new PHE report puts forward a public health approach to preventing offending and re-offending behaviour in children. The resource outlines the “CAPRICORN framework” within which health, education, social care, police and voluntary services can develop a collaborative approach to prevent offending behaviour in children; it aims to stimulate local action by engaging with stakeholders in the local health and justice systems, outlines the risk and protective factors, and provides a framework for joined-up action. The full framework can be found </w:t>
            </w:r>
            <w:hyperlink r:id="rId14" w:history="1">
              <w:r w:rsidRPr="008F0BB7">
                <w:rPr>
                  <w:rStyle w:val="Hyperlink"/>
                  <w:rFonts w:ascii="Arial" w:hAnsi="Arial" w:cs="Arial"/>
                  <w:sz w:val="20"/>
                </w:rPr>
                <w:t>here</w:t>
              </w:r>
            </w:hyperlink>
            <w:r w:rsidRPr="008F0BB7">
              <w:rPr>
                <w:rFonts w:ascii="Arial" w:hAnsi="Arial" w:cs="Arial"/>
                <w:sz w:val="20"/>
              </w:rPr>
              <w:t xml:space="preserve">. </w:t>
            </w:r>
          </w:p>
          <w:p w14:paraId="2A28322A" w14:textId="5997DE30" w:rsidR="008F0BB7" w:rsidRDefault="008F0BB7" w:rsidP="00316F33">
            <w:pPr>
              <w:shd w:val="clear" w:color="auto" w:fill="EAF1DD" w:themeFill="accent3" w:themeFillTint="33"/>
              <w:rPr>
                <w:rFonts w:ascii="Arial" w:hAnsi="Arial" w:cs="Arial"/>
                <w:b/>
                <w:sz w:val="24"/>
                <w:szCs w:val="24"/>
                <w:lang w:val="en-US"/>
              </w:rPr>
            </w:pPr>
          </w:p>
          <w:p w14:paraId="3233B8FF" w14:textId="77777777" w:rsidR="0056181D" w:rsidRPr="00BD58F7" w:rsidRDefault="0056181D" w:rsidP="00316F33">
            <w:pPr>
              <w:shd w:val="clear" w:color="auto" w:fill="EAF1DD" w:themeFill="accent3" w:themeFillTint="33"/>
              <w:rPr>
                <w:rFonts w:ascii="Arial" w:hAnsi="Arial" w:cs="Arial"/>
                <w:b/>
                <w:sz w:val="24"/>
                <w:szCs w:val="24"/>
                <w:lang w:val="en-US"/>
              </w:rPr>
            </w:pPr>
          </w:p>
          <w:p w14:paraId="297B614B" w14:textId="77777777" w:rsidR="00BD58F7" w:rsidRPr="00BD58F7" w:rsidRDefault="00BD58F7" w:rsidP="00BD58F7">
            <w:pPr>
              <w:pStyle w:val="wordsection1"/>
              <w:keepNext/>
              <w:spacing w:before="0" w:beforeAutospacing="0" w:after="0" w:afterAutospacing="0"/>
              <w:rPr>
                <w:rFonts w:ascii="Arial" w:hAnsi="Arial" w:cs="Arial"/>
                <w:b/>
              </w:rPr>
            </w:pPr>
            <w:r w:rsidRPr="00BD58F7">
              <w:rPr>
                <w:rFonts w:ascii="Arial" w:hAnsi="Arial" w:cs="Arial"/>
                <w:b/>
              </w:rPr>
              <w:t>Children Young People and Families Monthly Update - August 2019</w:t>
            </w:r>
          </w:p>
          <w:p w14:paraId="7D504DA3" w14:textId="77777777" w:rsidR="00BD58F7" w:rsidRDefault="00BD58F7" w:rsidP="00BD58F7">
            <w:pPr>
              <w:pStyle w:val="wordsection1"/>
              <w:keepNext/>
              <w:spacing w:before="0" w:beforeAutospacing="0" w:after="0" w:afterAutospacing="0"/>
              <w:rPr>
                <w:rFonts w:ascii="Arial" w:hAnsi="Arial" w:cs="Arial"/>
                <w:bCs/>
              </w:rPr>
            </w:pPr>
          </w:p>
          <w:bookmarkStart w:id="4" w:name="_MON_1628511424"/>
          <w:bookmarkEnd w:id="4"/>
          <w:p w14:paraId="5DE06773" w14:textId="04ED91B4" w:rsidR="00BD58F7" w:rsidRPr="00BD58F7" w:rsidRDefault="00BD58F7" w:rsidP="00BD58F7">
            <w:pPr>
              <w:pStyle w:val="wordsection1"/>
              <w:keepNext/>
              <w:spacing w:before="0" w:beforeAutospacing="0" w:after="0" w:afterAutospacing="0"/>
              <w:rPr>
                <w:rFonts w:ascii="Arial" w:hAnsi="Arial" w:cs="Arial"/>
                <w:b/>
              </w:rPr>
            </w:pPr>
            <w:r>
              <w:rPr>
                <w:rFonts w:ascii="Arial" w:hAnsi="Arial" w:cs="Arial"/>
              </w:rPr>
              <w:object w:dxaOrig="1540" w:dyaOrig="997" w14:anchorId="0C6F6B7D">
                <v:shape id="_x0000_i1027" type="#_x0000_t75" style="width:77.25pt;height:49.5pt" o:ole="">
                  <v:imagedata r:id="rId15" o:title=""/>
                </v:shape>
                <o:OLEObject Type="Embed" ProgID="Word.Document.12" ShapeID="_x0000_i1027" DrawAspect="Icon" ObjectID="_1628675072" r:id="rId16">
                  <o:FieldCodes>\s</o:FieldCodes>
                </o:OLEObject>
              </w:object>
            </w:r>
          </w:p>
          <w:p w14:paraId="297F8E5E" w14:textId="77777777" w:rsidR="00BB373D" w:rsidRPr="001A44B3" w:rsidRDefault="00BB373D" w:rsidP="00316F33">
            <w:pPr>
              <w:shd w:val="clear" w:color="auto" w:fill="EAF1DD" w:themeFill="accent3" w:themeFillTint="33"/>
              <w:rPr>
                <w:rFonts w:ascii="Arial" w:hAnsi="Arial" w:cs="Arial"/>
                <w:sz w:val="20"/>
                <w:szCs w:val="20"/>
              </w:rPr>
            </w:pPr>
          </w:p>
        </w:tc>
      </w:tr>
      <w:tr w:rsidR="00603B9A" w:rsidRPr="006A08BA" w14:paraId="1A4A416C" w14:textId="77777777" w:rsidTr="00C61661">
        <w:tc>
          <w:tcPr>
            <w:tcW w:w="9766" w:type="dxa"/>
            <w:tcBorders>
              <w:bottom w:val="dashSmallGap" w:sz="4" w:space="0" w:color="auto"/>
            </w:tcBorders>
          </w:tcPr>
          <w:p w14:paraId="22E40734" w14:textId="77777777" w:rsidR="00603B9A" w:rsidRDefault="00603B9A" w:rsidP="002E1436">
            <w:pPr>
              <w:jc w:val="both"/>
              <w:rPr>
                <w:rFonts w:ascii="Arial" w:hAnsi="Arial" w:cs="Arial"/>
                <w:sz w:val="24"/>
                <w:szCs w:val="24"/>
                <w:u w:val="single"/>
              </w:rPr>
            </w:pPr>
          </w:p>
          <w:p w14:paraId="73472EE3" w14:textId="77777777" w:rsidR="007776CC" w:rsidRDefault="007776CC" w:rsidP="002E1436">
            <w:pPr>
              <w:jc w:val="both"/>
              <w:rPr>
                <w:rFonts w:ascii="Arial" w:hAnsi="Arial" w:cs="Arial"/>
                <w:sz w:val="24"/>
                <w:szCs w:val="24"/>
                <w:u w:val="single"/>
              </w:rPr>
            </w:pPr>
          </w:p>
          <w:p w14:paraId="55FCD744" w14:textId="77777777" w:rsidR="007776CC" w:rsidRDefault="007776CC" w:rsidP="002E1436">
            <w:pPr>
              <w:jc w:val="both"/>
              <w:rPr>
                <w:rFonts w:ascii="Arial" w:hAnsi="Arial" w:cs="Arial"/>
                <w:sz w:val="24"/>
                <w:szCs w:val="24"/>
                <w:u w:val="single"/>
              </w:rPr>
            </w:pPr>
          </w:p>
          <w:p w14:paraId="76DCE46A" w14:textId="77777777" w:rsidR="007776CC" w:rsidRDefault="007776CC" w:rsidP="002E1436">
            <w:pPr>
              <w:jc w:val="both"/>
              <w:rPr>
                <w:rFonts w:ascii="Arial" w:hAnsi="Arial" w:cs="Arial"/>
                <w:sz w:val="24"/>
                <w:szCs w:val="24"/>
                <w:u w:val="single"/>
              </w:rPr>
            </w:pPr>
          </w:p>
          <w:p w14:paraId="3E93FCDE" w14:textId="77777777" w:rsidR="007776CC" w:rsidRDefault="007776CC" w:rsidP="002E1436">
            <w:pPr>
              <w:jc w:val="both"/>
              <w:rPr>
                <w:rFonts w:ascii="Arial" w:hAnsi="Arial" w:cs="Arial"/>
                <w:sz w:val="24"/>
                <w:szCs w:val="24"/>
                <w:u w:val="single"/>
              </w:rPr>
            </w:pPr>
          </w:p>
          <w:p w14:paraId="38C283E7" w14:textId="77777777" w:rsidR="007776CC" w:rsidRDefault="007776CC" w:rsidP="002E1436">
            <w:pPr>
              <w:jc w:val="both"/>
              <w:rPr>
                <w:rFonts w:ascii="Arial" w:hAnsi="Arial" w:cs="Arial"/>
                <w:sz w:val="24"/>
                <w:szCs w:val="24"/>
                <w:u w:val="single"/>
              </w:rPr>
            </w:pPr>
          </w:p>
          <w:p w14:paraId="7122C765" w14:textId="77777777" w:rsidR="007776CC" w:rsidRDefault="007776CC" w:rsidP="002E1436">
            <w:pPr>
              <w:jc w:val="both"/>
              <w:rPr>
                <w:rFonts w:ascii="Arial" w:hAnsi="Arial" w:cs="Arial"/>
                <w:sz w:val="24"/>
                <w:szCs w:val="24"/>
                <w:u w:val="single"/>
              </w:rPr>
            </w:pPr>
          </w:p>
          <w:p w14:paraId="2466E41F" w14:textId="5E485757" w:rsidR="007776CC" w:rsidRDefault="007776CC" w:rsidP="002E1436">
            <w:pPr>
              <w:jc w:val="both"/>
              <w:rPr>
                <w:rFonts w:ascii="Arial" w:hAnsi="Arial" w:cs="Arial"/>
                <w:sz w:val="24"/>
                <w:szCs w:val="24"/>
                <w:u w:val="single"/>
              </w:rPr>
            </w:pPr>
          </w:p>
        </w:tc>
      </w:tr>
      <w:tr w:rsidR="002E1436" w:rsidRPr="006A08BA" w14:paraId="426B11D7" w14:textId="77777777" w:rsidTr="00C61661">
        <w:tc>
          <w:tcPr>
            <w:tcW w:w="9766"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14:paraId="2DBC7CA4" w14:textId="77777777" w:rsidR="002E1436" w:rsidRDefault="002E1436" w:rsidP="002E1436">
            <w:pPr>
              <w:jc w:val="center"/>
              <w:rPr>
                <w:rFonts w:ascii="Arial" w:hAnsi="Arial" w:cs="Arial"/>
                <w:sz w:val="24"/>
                <w:szCs w:val="24"/>
              </w:rPr>
            </w:pPr>
          </w:p>
          <w:p w14:paraId="33066018" w14:textId="77777777"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14:paraId="16A13B42" w14:textId="77777777" w:rsidR="002E1436" w:rsidRDefault="002E1436" w:rsidP="002E1436">
            <w:pPr>
              <w:jc w:val="center"/>
              <w:rPr>
                <w:rFonts w:ascii="Arial" w:hAnsi="Arial" w:cs="Arial"/>
                <w:sz w:val="24"/>
                <w:szCs w:val="24"/>
                <w:u w:val="single"/>
              </w:rPr>
            </w:pPr>
          </w:p>
        </w:tc>
      </w:tr>
      <w:tr w:rsidR="001568D1" w:rsidRPr="006A08BA" w14:paraId="0DFB2156" w14:textId="77777777" w:rsidTr="00C61661">
        <w:tc>
          <w:tcPr>
            <w:tcW w:w="9766" w:type="dxa"/>
            <w:tcBorders>
              <w:top w:val="dashSmallGap" w:sz="4" w:space="0" w:color="auto"/>
            </w:tcBorders>
            <w:shd w:val="clear" w:color="auto" w:fill="auto"/>
          </w:tcPr>
          <w:p w14:paraId="20984E28" w14:textId="77777777" w:rsidR="001568D1" w:rsidRDefault="001568D1" w:rsidP="00BD58F7">
            <w:pPr>
              <w:rPr>
                <w:rFonts w:ascii="Arial" w:hAnsi="Arial" w:cs="Arial"/>
                <w:sz w:val="24"/>
                <w:szCs w:val="24"/>
              </w:rPr>
            </w:pPr>
          </w:p>
        </w:tc>
      </w:tr>
      <w:tr w:rsidR="002E1436" w:rsidRPr="006A08BA" w14:paraId="75DD60C6" w14:textId="77777777" w:rsidTr="00C61661">
        <w:tc>
          <w:tcPr>
            <w:tcW w:w="9766" w:type="dxa"/>
            <w:shd w:val="clear" w:color="auto" w:fill="EEECE1" w:themeFill="background2"/>
          </w:tcPr>
          <w:p w14:paraId="763A9AAF" w14:textId="77777777" w:rsidR="00FE74AF" w:rsidRPr="00FE74AF" w:rsidRDefault="00894666" w:rsidP="001568D1">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14:paraId="27A32A04" w14:textId="7D88A81B" w:rsidR="000B72A4" w:rsidRPr="000B72A4" w:rsidRDefault="000B72A4" w:rsidP="000B72A4">
            <w:pPr>
              <w:shd w:val="clear" w:color="auto" w:fill="EEECE1" w:themeFill="background2"/>
              <w:rPr>
                <w:rFonts w:ascii="Arial" w:hAnsi="Arial" w:cs="Arial"/>
                <w:b/>
                <w:bCs/>
                <w:szCs w:val="24"/>
                <w:lang w:val="en-US"/>
              </w:rPr>
            </w:pPr>
            <w:r w:rsidRPr="000B72A4">
              <w:rPr>
                <w:rFonts w:ascii="Arial" w:hAnsi="Arial" w:cs="Arial"/>
                <w:b/>
                <w:bCs/>
                <w:szCs w:val="24"/>
                <w:lang w:val="en-US"/>
              </w:rPr>
              <w:t>Language Matters: Language and diabetes</w:t>
            </w:r>
          </w:p>
          <w:p w14:paraId="46BDD840" w14:textId="398FA5DC" w:rsidR="00BB373D" w:rsidRPr="000B72A4" w:rsidRDefault="000B72A4" w:rsidP="000B72A4">
            <w:pPr>
              <w:shd w:val="clear" w:color="auto" w:fill="EEECE1" w:themeFill="background2"/>
              <w:rPr>
                <w:rFonts w:ascii="Arial" w:hAnsi="Arial" w:cs="Arial"/>
                <w:bCs/>
                <w:sz w:val="20"/>
                <w:szCs w:val="24"/>
                <w:lang w:val="en-US"/>
              </w:rPr>
            </w:pPr>
            <w:r w:rsidRPr="000B72A4">
              <w:rPr>
                <w:rFonts w:ascii="Arial" w:hAnsi="Arial" w:cs="Arial"/>
                <w:bCs/>
                <w:sz w:val="20"/>
                <w:szCs w:val="24"/>
                <w:lang w:val="en-US"/>
              </w:rPr>
              <w:t>This guide provides practical examples of language that will encourage positive interactions with people living with diabetes and subsequently positive outcomes.</w:t>
            </w:r>
          </w:p>
          <w:p w14:paraId="7C1DE0EB" w14:textId="77777777" w:rsidR="00BB373D" w:rsidRDefault="00BB373D" w:rsidP="00A911ED">
            <w:pPr>
              <w:shd w:val="clear" w:color="auto" w:fill="EEECE1" w:themeFill="background2"/>
              <w:rPr>
                <w:rFonts w:ascii="Arial" w:hAnsi="Arial" w:cs="Arial"/>
                <w:sz w:val="20"/>
                <w:szCs w:val="20"/>
              </w:rPr>
            </w:pPr>
          </w:p>
          <w:p w14:paraId="214A9720" w14:textId="33C440B9" w:rsidR="00A911ED" w:rsidRPr="00A911ED" w:rsidRDefault="000E584B" w:rsidP="00A911ED">
            <w:pPr>
              <w:shd w:val="clear" w:color="auto" w:fill="EEECE1" w:themeFill="background2"/>
              <w:rPr>
                <w:rFonts w:ascii="Arial" w:hAnsi="Arial" w:cs="Arial"/>
                <w:sz w:val="20"/>
                <w:szCs w:val="20"/>
              </w:rPr>
            </w:pPr>
            <w:r>
              <w:rPr>
                <w:rFonts w:ascii="Arial" w:hAnsi="Arial" w:cs="Arial"/>
                <w:sz w:val="20"/>
                <w:szCs w:val="20"/>
              </w:rPr>
              <w:object w:dxaOrig="1540" w:dyaOrig="997" w14:anchorId="378E981B">
                <v:shape id="_x0000_i1028" type="#_x0000_t75" style="width:79.5pt;height:50.25pt" o:ole="">
                  <v:imagedata r:id="rId17" o:title=""/>
                </v:shape>
                <o:OLEObject Type="Embed" ProgID="AcroExch.Document.DC" ShapeID="_x0000_i1028" DrawAspect="Icon" ObjectID="_1628675073" r:id="rId18"/>
              </w:object>
            </w:r>
          </w:p>
          <w:p w14:paraId="58B603E1" w14:textId="77777777" w:rsidR="00CD7406" w:rsidRPr="00CF7AC1" w:rsidRDefault="00CD7406" w:rsidP="0008509C">
            <w:pPr>
              <w:rPr>
                <w:rFonts w:ascii="Arial" w:hAnsi="Arial" w:cs="Arial"/>
                <w:b/>
              </w:rPr>
            </w:pPr>
            <w:r w:rsidRPr="00CF7AC1">
              <w:rPr>
                <w:rFonts w:ascii="Arial" w:hAnsi="Arial" w:cs="Arial"/>
                <w:b/>
              </w:rPr>
              <w:t>Health Matters – Whole systems approach to obesity</w:t>
            </w:r>
          </w:p>
          <w:p w14:paraId="7F09644B" w14:textId="70967FE9" w:rsidR="00CD7406" w:rsidRPr="00CF7AC1" w:rsidRDefault="006C1CF8" w:rsidP="0008509C">
            <w:pPr>
              <w:rPr>
                <w:rFonts w:ascii="Arial" w:hAnsi="Arial" w:cs="Arial"/>
                <w:sz w:val="20"/>
              </w:rPr>
            </w:pPr>
            <w:hyperlink r:id="rId19" w:tgtFrame="_blank" w:history="1">
              <w:r w:rsidR="00CD7406" w:rsidRPr="00CF7AC1">
                <w:rPr>
                  <w:rStyle w:val="Hyperlink"/>
                  <w:rFonts w:ascii="Arial" w:hAnsi="Arial" w:cs="Arial"/>
                  <w:sz w:val="20"/>
                </w:rPr>
                <w:t>Read our new edition</w:t>
              </w:r>
            </w:hyperlink>
            <w:r w:rsidR="00CD7406" w:rsidRPr="00CF7AC1">
              <w:rPr>
                <w:rFonts w:ascii="Arial" w:hAnsi="Arial" w:cs="Arial"/>
                <w:sz w:val="20"/>
              </w:rPr>
              <w:t xml:space="preserve"> which focuses on PHE’s </w:t>
            </w:r>
            <w:hyperlink r:id="rId20" w:history="1">
              <w:r w:rsidR="00CD7406" w:rsidRPr="00CF7AC1">
                <w:rPr>
                  <w:rStyle w:val="Hyperlink"/>
                  <w:rFonts w:ascii="Arial" w:hAnsi="Arial" w:cs="Arial"/>
                  <w:sz w:val="20"/>
                </w:rPr>
                <w:t>Whole systems approach to obesity guide</w:t>
              </w:r>
            </w:hyperlink>
            <w:r w:rsidR="00CD7406" w:rsidRPr="00CF7AC1">
              <w:rPr>
                <w:rFonts w:ascii="Arial" w:hAnsi="Arial" w:cs="Arial"/>
                <w:sz w:val="20"/>
              </w:rPr>
              <w:t>, which is designed to support local action on addressing obesity and promoting a healthy weight.</w:t>
            </w:r>
          </w:p>
          <w:p w14:paraId="6B567AD1" w14:textId="642D4199" w:rsidR="008F5441" w:rsidRPr="00CF7AC1" w:rsidRDefault="00CD7406" w:rsidP="0008509C">
            <w:pPr>
              <w:rPr>
                <w:rFonts w:ascii="Arial" w:hAnsi="Arial" w:cs="Arial"/>
                <w:sz w:val="20"/>
              </w:rPr>
            </w:pPr>
            <w:r w:rsidRPr="00CF7AC1">
              <w:rPr>
                <w:rFonts w:ascii="Arial" w:hAnsi="Arial" w:cs="Arial"/>
                <w:sz w:val="20"/>
              </w:rPr>
              <w:t>A local whole systems approach to obesity draws on local authorities’ strengths, supports their priorities and recognises that they can create their local approaches more effectively by engaging with their community and local assets.</w:t>
            </w:r>
          </w:p>
          <w:p w14:paraId="373A7A4D" w14:textId="77777777" w:rsidR="00CD7406" w:rsidRPr="00D909A0" w:rsidRDefault="00CD7406" w:rsidP="00CD7406">
            <w:pPr>
              <w:shd w:val="clear" w:color="auto" w:fill="EEECE1" w:themeFill="background2"/>
              <w:rPr>
                <w:rFonts w:ascii="Arial" w:hAnsi="Arial" w:cs="Arial"/>
                <w:sz w:val="24"/>
                <w:szCs w:val="24"/>
              </w:rPr>
            </w:pPr>
          </w:p>
          <w:p w14:paraId="6FB29225" w14:textId="5972AF24" w:rsidR="00BB373D" w:rsidRDefault="006C1CF8" w:rsidP="00D909A0">
            <w:pPr>
              <w:shd w:val="clear" w:color="auto" w:fill="EEECE1" w:themeFill="background2"/>
              <w:tabs>
                <w:tab w:val="left" w:pos="7926"/>
              </w:tabs>
              <w:rPr>
                <w:rFonts w:ascii="Arial" w:hAnsi="Arial" w:cs="Arial"/>
                <w:sz w:val="20"/>
                <w:szCs w:val="20"/>
              </w:rPr>
            </w:pPr>
            <w:hyperlink r:id="rId21" w:tgtFrame="_blank" w:history="1">
              <w:r w:rsidR="00CD7406">
                <w:rPr>
                  <w:rStyle w:val="Hyperlink"/>
                  <w:rFonts w:ascii="Arial" w:hAnsi="Arial" w:cs="Arial"/>
                  <w:color w:val="1D5782"/>
                  <w:sz w:val="20"/>
                  <w:szCs w:val="20"/>
                </w:rPr>
                <w:t>Download our free infographics</w:t>
              </w:r>
            </w:hyperlink>
            <w:r w:rsidR="00CD7406">
              <w:rPr>
                <w:rFonts w:ascii="Arial" w:hAnsi="Arial" w:cs="Arial"/>
                <w:sz w:val="20"/>
                <w:szCs w:val="20"/>
              </w:rPr>
              <w:t xml:space="preserve"> to help make the case for commissioning and delivering services in your area.</w:t>
            </w:r>
          </w:p>
          <w:p w14:paraId="076A1754" w14:textId="77777777" w:rsidR="00CD7406" w:rsidRDefault="00CD7406" w:rsidP="00CD7406">
            <w:pPr>
              <w:shd w:val="clear" w:color="auto" w:fill="EEECE1" w:themeFill="background2"/>
              <w:tabs>
                <w:tab w:val="left" w:pos="7926"/>
              </w:tabs>
              <w:rPr>
                <w:rFonts w:ascii="Arial" w:hAnsi="Arial" w:cs="Arial"/>
                <w:sz w:val="20"/>
                <w:szCs w:val="20"/>
              </w:rPr>
            </w:pPr>
            <w:r>
              <w:rPr>
                <w:noProof/>
              </w:rPr>
              <w:drawing>
                <wp:inline distT="0" distB="0" distL="0" distR="0" wp14:anchorId="7B9A84EC" wp14:editId="71EA5B9A">
                  <wp:extent cx="2085975" cy="1228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85975" cy="1228725"/>
                          </a:xfrm>
                          <a:prstGeom prst="rect">
                            <a:avLst/>
                          </a:prstGeom>
                        </pic:spPr>
                      </pic:pic>
                    </a:graphicData>
                  </a:graphic>
                </wp:inline>
              </w:drawing>
            </w:r>
          </w:p>
          <w:p w14:paraId="04BE5C16" w14:textId="77777777" w:rsidR="00CD7406" w:rsidRDefault="00CD7406" w:rsidP="00CD7406">
            <w:pPr>
              <w:shd w:val="clear" w:color="auto" w:fill="EEECE1" w:themeFill="background2"/>
              <w:tabs>
                <w:tab w:val="left" w:pos="7926"/>
              </w:tabs>
              <w:rPr>
                <w:rFonts w:ascii="Arial" w:hAnsi="Arial" w:cs="Arial"/>
                <w:sz w:val="20"/>
                <w:szCs w:val="20"/>
              </w:rPr>
            </w:pPr>
          </w:p>
          <w:p w14:paraId="18F708B2" w14:textId="77777777" w:rsidR="00BD58F7" w:rsidRDefault="006C1CF8" w:rsidP="00BD58F7">
            <w:pPr>
              <w:rPr>
                <w:rFonts w:ascii="Arial" w:hAnsi="Arial" w:cs="Arial"/>
                <w:sz w:val="20"/>
                <w:szCs w:val="20"/>
              </w:rPr>
            </w:pPr>
            <w:hyperlink r:id="rId23" w:tgtFrame="_blank" w:history="1">
              <w:r w:rsidR="00CD7406" w:rsidRPr="00923CD7">
                <w:rPr>
                  <w:rStyle w:val="Hyperlink"/>
                  <w:rFonts w:ascii="Arial" w:hAnsi="Arial" w:cs="Arial"/>
                  <w:sz w:val="20"/>
                  <w:szCs w:val="20"/>
                </w:rPr>
                <w:t>Watch Professor Jim McManus</w:t>
              </w:r>
            </w:hyperlink>
            <w:r w:rsidR="00CD7406" w:rsidRPr="00923CD7">
              <w:rPr>
                <w:rFonts w:ascii="Arial" w:hAnsi="Arial" w:cs="Arial"/>
                <w:sz w:val="20"/>
                <w:szCs w:val="20"/>
              </w:rPr>
              <w:t>, Director of Public Health for Hertfordshire and Vice President of the Association of Directors of Public Health, discussing the whole systems approach to obesity programme.</w:t>
            </w:r>
          </w:p>
          <w:p w14:paraId="2730E80E" w14:textId="77777777" w:rsidR="00BD58F7" w:rsidRDefault="00CD7406" w:rsidP="00BD58F7">
            <w:pPr>
              <w:rPr>
                <w:rFonts w:ascii="Arial" w:hAnsi="Arial" w:cs="Arial"/>
                <w:sz w:val="20"/>
                <w:szCs w:val="20"/>
              </w:rPr>
            </w:pPr>
            <w:r w:rsidRPr="00923CD7">
              <w:rPr>
                <w:rFonts w:ascii="Arial" w:hAnsi="Arial" w:cs="Arial"/>
                <w:sz w:val="20"/>
                <w:szCs w:val="20"/>
              </w:rPr>
              <w:t>The video covers:</w:t>
            </w:r>
          </w:p>
          <w:p w14:paraId="5F779481" w14:textId="77777777" w:rsidR="00BD58F7" w:rsidRPr="00BD58F7" w:rsidRDefault="00CD7406" w:rsidP="00BD58F7">
            <w:pPr>
              <w:pStyle w:val="ListParagraph"/>
              <w:numPr>
                <w:ilvl w:val="0"/>
                <w:numId w:val="13"/>
              </w:numPr>
              <w:rPr>
                <w:rFonts w:ascii="Arial" w:hAnsi="Arial" w:cs="Arial"/>
                <w:sz w:val="20"/>
                <w:szCs w:val="20"/>
              </w:rPr>
            </w:pPr>
            <w:r w:rsidRPr="00BD58F7">
              <w:rPr>
                <w:rFonts w:ascii="Arial" w:eastAsia="Times New Roman" w:hAnsi="Arial" w:cs="Arial"/>
                <w:sz w:val="20"/>
                <w:szCs w:val="20"/>
              </w:rPr>
              <w:t>what a whole systems approach is</w:t>
            </w:r>
          </w:p>
          <w:p w14:paraId="7BEDFA2E" w14:textId="77777777" w:rsidR="00BD58F7" w:rsidRPr="00BD58F7" w:rsidRDefault="00CD7406" w:rsidP="00BD58F7">
            <w:pPr>
              <w:pStyle w:val="ListParagraph"/>
              <w:numPr>
                <w:ilvl w:val="0"/>
                <w:numId w:val="13"/>
              </w:numPr>
              <w:rPr>
                <w:rFonts w:ascii="Arial" w:hAnsi="Arial" w:cs="Arial"/>
                <w:sz w:val="20"/>
                <w:szCs w:val="20"/>
              </w:rPr>
            </w:pPr>
            <w:r w:rsidRPr="00BD58F7">
              <w:rPr>
                <w:rFonts w:ascii="Arial" w:eastAsia="Times New Roman" w:hAnsi="Arial" w:cs="Arial"/>
                <w:sz w:val="20"/>
                <w:szCs w:val="20"/>
              </w:rPr>
              <w:t>how local authorities can use PHE's whole systems approach to obesity guide</w:t>
            </w:r>
          </w:p>
          <w:p w14:paraId="0D55AC21" w14:textId="77777777" w:rsidR="00BD58F7" w:rsidRPr="00BD58F7" w:rsidRDefault="00CD7406" w:rsidP="00BD58F7">
            <w:pPr>
              <w:pStyle w:val="ListParagraph"/>
              <w:numPr>
                <w:ilvl w:val="0"/>
                <w:numId w:val="13"/>
              </w:numPr>
              <w:rPr>
                <w:rFonts w:ascii="Arial" w:hAnsi="Arial" w:cs="Arial"/>
                <w:sz w:val="20"/>
                <w:szCs w:val="20"/>
              </w:rPr>
            </w:pPr>
            <w:r w:rsidRPr="00BD58F7">
              <w:rPr>
                <w:rFonts w:ascii="Arial" w:eastAsia="Times New Roman" w:hAnsi="Arial" w:cs="Arial"/>
                <w:sz w:val="20"/>
                <w:szCs w:val="20"/>
              </w:rPr>
              <w:t>local authorities' contributions to PHE's whole systems approach to obesity guide </w:t>
            </w:r>
          </w:p>
          <w:p w14:paraId="1AC983EF" w14:textId="77777777" w:rsidR="00BD58F7" w:rsidRPr="00BD58F7" w:rsidRDefault="00CD7406" w:rsidP="00BD58F7">
            <w:pPr>
              <w:pStyle w:val="ListParagraph"/>
              <w:numPr>
                <w:ilvl w:val="0"/>
                <w:numId w:val="13"/>
              </w:numPr>
              <w:rPr>
                <w:rFonts w:ascii="Arial" w:hAnsi="Arial" w:cs="Arial"/>
                <w:sz w:val="20"/>
                <w:szCs w:val="20"/>
              </w:rPr>
            </w:pPr>
            <w:r w:rsidRPr="00BD58F7">
              <w:rPr>
                <w:rFonts w:ascii="Arial" w:eastAsia="Times New Roman" w:hAnsi="Arial" w:cs="Arial"/>
                <w:sz w:val="20"/>
                <w:szCs w:val="20"/>
              </w:rPr>
              <w:t>whole systems approach to obesity - a health in all policies approach </w:t>
            </w:r>
          </w:p>
          <w:p w14:paraId="3F2F4C80" w14:textId="77777777" w:rsidR="00BD58F7" w:rsidRPr="00BD58F7" w:rsidRDefault="00CD7406" w:rsidP="00BD58F7">
            <w:pPr>
              <w:pStyle w:val="ListParagraph"/>
              <w:numPr>
                <w:ilvl w:val="0"/>
                <w:numId w:val="13"/>
              </w:numPr>
              <w:rPr>
                <w:rFonts w:ascii="Arial" w:hAnsi="Arial" w:cs="Arial"/>
                <w:sz w:val="20"/>
                <w:szCs w:val="20"/>
              </w:rPr>
            </w:pPr>
            <w:r w:rsidRPr="00BD58F7">
              <w:rPr>
                <w:rFonts w:ascii="Arial" w:eastAsia="Times New Roman" w:hAnsi="Arial" w:cs="Arial"/>
                <w:sz w:val="20"/>
                <w:szCs w:val="20"/>
              </w:rPr>
              <w:t>stakeholders developing a collective shared vision to tackle obesity</w:t>
            </w:r>
          </w:p>
          <w:p w14:paraId="23E261F9" w14:textId="0D0D7C61" w:rsidR="00D909A0" w:rsidRPr="00BD58F7" w:rsidRDefault="00CD7406" w:rsidP="00BD58F7">
            <w:pPr>
              <w:pStyle w:val="ListParagraph"/>
              <w:numPr>
                <w:ilvl w:val="0"/>
                <w:numId w:val="13"/>
              </w:numPr>
              <w:rPr>
                <w:rFonts w:ascii="Arial" w:hAnsi="Arial" w:cs="Arial"/>
                <w:sz w:val="20"/>
                <w:szCs w:val="20"/>
              </w:rPr>
            </w:pPr>
            <w:r w:rsidRPr="00BD58F7">
              <w:rPr>
                <w:rFonts w:ascii="Arial" w:eastAsia="Times New Roman" w:hAnsi="Arial" w:cs="Arial"/>
                <w:sz w:val="20"/>
                <w:szCs w:val="20"/>
              </w:rPr>
              <w:t>the role of the ADPH and Local Government Association in the whole systems approach to obesity programme</w:t>
            </w:r>
          </w:p>
          <w:p w14:paraId="3DDEAA6F" w14:textId="77777777" w:rsidR="0056181D" w:rsidRPr="0056181D" w:rsidRDefault="0056181D" w:rsidP="0056181D">
            <w:pPr>
              <w:rPr>
                <w:rFonts w:ascii="Arial" w:hAnsi="Arial" w:cs="Arial"/>
                <w:sz w:val="20"/>
                <w:szCs w:val="20"/>
              </w:rPr>
            </w:pPr>
          </w:p>
          <w:p w14:paraId="3ED55158" w14:textId="77777777"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00207EB0" w:rsidRPr="00207EB0">
              <w:rPr>
                <w:rFonts w:ascii="Arial" w:hAnsi="Arial" w:cs="Arial"/>
                <w:sz w:val="24"/>
                <w:szCs w:val="24"/>
              </w:rPr>
              <w:t>)</w:t>
            </w:r>
          </w:p>
          <w:p w14:paraId="510EA155" w14:textId="77777777" w:rsidR="00BD58F7" w:rsidRDefault="00BD58F7" w:rsidP="001708A3">
            <w:pPr>
              <w:pStyle w:val="wordsection1"/>
              <w:keepNext/>
              <w:spacing w:before="120" w:beforeAutospacing="0" w:after="0" w:afterAutospacing="0"/>
              <w:rPr>
                <w:rFonts w:ascii="Arial" w:hAnsi="Arial" w:cs="Arial"/>
                <w:b/>
                <w:bCs/>
              </w:rPr>
            </w:pPr>
          </w:p>
          <w:p w14:paraId="66803133" w14:textId="35AD3673" w:rsidR="001708A3" w:rsidRPr="001708A3" w:rsidRDefault="001708A3" w:rsidP="001708A3">
            <w:pPr>
              <w:pStyle w:val="wordsection1"/>
              <w:keepNext/>
              <w:spacing w:before="120" w:beforeAutospacing="0" w:after="0" w:afterAutospacing="0"/>
              <w:rPr>
                <w:rFonts w:ascii="Arial" w:hAnsi="Arial" w:cs="Arial"/>
                <w:b/>
                <w:bCs/>
              </w:rPr>
            </w:pPr>
            <w:r w:rsidRPr="001708A3">
              <w:rPr>
                <w:rFonts w:ascii="Arial" w:hAnsi="Arial" w:cs="Arial"/>
                <w:b/>
                <w:bCs/>
              </w:rPr>
              <w:t>Strength and balance exercise programmes: quality markers</w:t>
            </w:r>
            <w:r w:rsidRPr="001708A3">
              <w:t xml:space="preserve"> </w:t>
            </w:r>
          </w:p>
          <w:p w14:paraId="5EEC642B" w14:textId="77777777" w:rsidR="001708A3" w:rsidRPr="001708A3" w:rsidRDefault="001708A3" w:rsidP="00036EC4">
            <w:pPr>
              <w:pStyle w:val="wordsection1"/>
              <w:spacing w:before="0" w:beforeAutospacing="0" w:after="0" w:afterAutospacing="0"/>
              <w:rPr>
                <w:rFonts w:ascii="Arial" w:hAnsi="Arial" w:cs="Arial"/>
                <w:sz w:val="20"/>
              </w:rPr>
            </w:pPr>
            <w:r w:rsidRPr="001708A3">
              <w:rPr>
                <w:rFonts w:ascii="Arial" w:hAnsi="Arial" w:cs="Arial"/>
                <w:sz w:val="20"/>
              </w:rPr>
              <w:t xml:space="preserve">Strength and balance exercise programmes are a key intervention for falls prevention. The recently published </w:t>
            </w:r>
            <w:hyperlink r:id="rId24" w:history="1">
              <w:r w:rsidRPr="001708A3">
                <w:rPr>
                  <w:rStyle w:val="Hyperlink"/>
                  <w:rFonts w:ascii="Arial" w:hAnsi="Arial" w:cs="Arial"/>
                  <w:i/>
                  <w:iCs/>
                  <w:sz w:val="20"/>
                </w:rPr>
                <w:t>Strength and balance quality markers: supporting improvement through audit</w:t>
              </w:r>
            </w:hyperlink>
            <w:r w:rsidRPr="001708A3">
              <w:rPr>
                <w:rFonts w:ascii="Arial" w:hAnsi="Arial" w:cs="Arial"/>
                <w:sz w:val="20"/>
              </w:rPr>
              <w:t xml:space="preserve">  describes seven quality markers that can be used as criteria supporting local areas in carrying out self-audit to improve service quality. The document has been produced by PHE in collaboration with the National Falls Prevention Coordination Group (NFPCG) member organisations and is endorsed by the British Geriatrics Society, College of Podiatry, Chartered Society of Physiotherapy, </w:t>
            </w:r>
            <w:proofErr w:type="spellStart"/>
            <w:r w:rsidRPr="001708A3">
              <w:rPr>
                <w:rFonts w:ascii="Arial" w:hAnsi="Arial" w:cs="Arial"/>
                <w:sz w:val="20"/>
              </w:rPr>
              <w:t>RoSPA</w:t>
            </w:r>
            <w:proofErr w:type="spellEnd"/>
            <w:r w:rsidRPr="001708A3">
              <w:rPr>
                <w:rFonts w:ascii="Arial" w:hAnsi="Arial" w:cs="Arial"/>
                <w:sz w:val="20"/>
              </w:rPr>
              <w:t xml:space="preserve"> and the National Audit of Inpatient Falls. The intended audience is local commissioning and strategic leads in England with a remit for falls prevention and delivery of strength and balance exercise programmes.</w:t>
            </w:r>
          </w:p>
          <w:p w14:paraId="0FC29196" w14:textId="18D58444" w:rsidR="00D30A9C" w:rsidRDefault="00D30A9C" w:rsidP="000F40DD">
            <w:pPr>
              <w:shd w:val="clear" w:color="auto" w:fill="EEECE1" w:themeFill="background2"/>
              <w:rPr>
                <w:rFonts w:ascii="Arial" w:hAnsi="Arial" w:cs="Arial"/>
                <w:sz w:val="24"/>
                <w:szCs w:val="24"/>
              </w:rPr>
            </w:pPr>
          </w:p>
          <w:p w14:paraId="523FD508" w14:textId="23EB2554" w:rsidR="00E64E38" w:rsidRDefault="00E64E38" w:rsidP="000F40DD">
            <w:pPr>
              <w:shd w:val="clear" w:color="auto" w:fill="EEECE1" w:themeFill="background2"/>
              <w:rPr>
                <w:rFonts w:ascii="Arial" w:hAnsi="Arial" w:cs="Arial"/>
                <w:sz w:val="24"/>
                <w:szCs w:val="24"/>
              </w:rPr>
            </w:pPr>
          </w:p>
          <w:p w14:paraId="0F03CFD3" w14:textId="77777777" w:rsidR="007776CC" w:rsidRDefault="007776CC" w:rsidP="000F40DD">
            <w:pPr>
              <w:shd w:val="clear" w:color="auto" w:fill="EEECE1" w:themeFill="background2"/>
              <w:rPr>
                <w:rFonts w:ascii="Arial" w:hAnsi="Arial" w:cs="Arial"/>
                <w:sz w:val="24"/>
                <w:szCs w:val="24"/>
              </w:rPr>
            </w:pPr>
          </w:p>
          <w:p w14:paraId="4CA6E8F1" w14:textId="3A4336EC" w:rsidR="00E64E38" w:rsidRPr="00E64E38" w:rsidRDefault="00036EC4" w:rsidP="00E64E38">
            <w:pPr>
              <w:shd w:val="clear" w:color="auto" w:fill="EEECE1" w:themeFill="background2"/>
              <w:rPr>
                <w:rFonts w:ascii="Arial" w:hAnsi="Arial" w:cs="Arial"/>
                <w:b/>
                <w:szCs w:val="24"/>
              </w:rPr>
            </w:pPr>
            <w:r w:rsidRPr="00036EC4">
              <w:rPr>
                <w:rFonts w:ascii="Arial" w:hAnsi="Arial" w:cs="Arial"/>
                <w:b/>
                <w:szCs w:val="24"/>
              </w:rPr>
              <w:lastRenderedPageBreak/>
              <w:t>Applications for NIHR SPHR Fellowships are now being accepted</w:t>
            </w:r>
          </w:p>
          <w:p w14:paraId="5AB95AF0" w14:textId="3A4336EC" w:rsidR="00036EC4" w:rsidRPr="00036EC4" w:rsidRDefault="00036EC4" w:rsidP="00036EC4">
            <w:pPr>
              <w:rPr>
                <w:rFonts w:ascii="Arial" w:hAnsi="Arial" w:cs="Arial"/>
                <w:sz w:val="20"/>
              </w:rPr>
            </w:pPr>
            <w:r w:rsidRPr="00036EC4">
              <w:rPr>
                <w:rFonts w:ascii="Arial" w:hAnsi="Arial" w:cs="Arial"/>
                <w:sz w:val="20"/>
              </w:rPr>
              <w:t>The NIHR School for Public Health Research are now accepting applications for fellowships in public health research at pre- and post-doctoral level. </w:t>
            </w:r>
          </w:p>
          <w:p w14:paraId="13E297DC" w14:textId="77777777" w:rsidR="00036EC4" w:rsidRPr="00036EC4" w:rsidRDefault="00036EC4" w:rsidP="00036EC4">
            <w:pPr>
              <w:rPr>
                <w:rFonts w:ascii="Arial" w:hAnsi="Arial" w:cs="Arial"/>
                <w:sz w:val="20"/>
              </w:rPr>
            </w:pPr>
            <w:r w:rsidRPr="00036EC4">
              <w:rPr>
                <w:rFonts w:ascii="Arial" w:hAnsi="Arial" w:cs="Arial"/>
                <w:sz w:val="20"/>
              </w:rPr>
              <w:t xml:space="preserve">You can find details on </w:t>
            </w:r>
            <w:hyperlink r:id="rId25" w:history="1">
              <w:r w:rsidRPr="00036EC4">
                <w:rPr>
                  <w:rStyle w:val="Hyperlink"/>
                  <w:rFonts w:ascii="Arial" w:hAnsi="Arial" w:cs="Arial"/>
                  <w:sz w:val="20"/>
                </w:rPr>
                <w:t>the SPHR website</w:t>
              </w:r>
            </w:hyperlink>
            <w:r w:rsidRPr="00036EC4">
              <w:rPr>
                <w:rFonts w:ascii="Arial" w:hAnsi="Arial" w:cs="Arial"/>
                <w:sz w:val="20"/>
              </w:rPr>
              <w:t xml:space="preserve"> and the application packs </w:t>
            </w:r>
            <w:hyperlink r:id="rId26" w:history="1">
              <w:r w:rsidRPr="00036EC4">
                <w:rPr>
                  <w:rStyle w:val="Hyperlink"/>
                  <w:rFonts w:ascii="Arial" w:hAnsi="Arial" w:cs="Arial"/>
                  <w:sz w:val="20"/>
                </w:rPr>
                <w:t>here</w:t>
              </w:r>
            </w:hyperlink>
            <w:r w:rsidRPr="00036EC4">
              <w:rPr>
                <w:rFonts w:ascii="Arial" w:hAnsi="Arial" w:cs="Arial"/>
                <w:sz w:val="20"/>
              </w:rPr>
              <w:t xml:space="preserve"> (pre-doc) and </w:t>
            </w:r>
            <w:hyperlink r:id="rId27" w:history="1">
              <w:r w:rsidRPr="00036EC4">
                <w:rPr>
                  <w:rStyle w:val="Hyperlink"/>
                  <w:rFonts w:ascii="Arial" w:hAnsi="Arial" w:cs="Arial"/>
                  <w:sz w:val="20"/>
                </w:rPr>
                <w:t>here</w:t>
              </w:r>
            </w:hyperlink>
            <w:r w:rsidRPr="00036EC4">
              <w:rPr>
                <w:rFonts w:ascii="Arial" w:hAnsi="Arial" w:cs="Arial"/>
                <w:sz w:val="20"/>
              </w:rPr>
              <w:t xml:space="preserve"> (post-doc launching).</w:t>
            </w:r>
          </w:p>
          <w:p w14:paraId="671570C2" w14:textId="7FB8C581" w:rsidR="00036EC4" w:rsidRPr="0056181D" w:rsidRDefault="00036EC4" w:rsidP="0056181D">
            <w:pPr>
              <w:rPr>
                <w:rFonts w:ascii="Arial" w:hAnsi="Arial" w:cs="Arial"/>
                <w:sz w:val="20"/>
              </w:rPr>
            </w:pPr>
            <w:r w:rsidRPr="00036EC4">
              <w:rPr>
                <w:rFonts w:ascii="Arial" w:hAnsi="Arial" w:cs="Arial"/>
                <w:sz w:val="20"/>
              </w:rPr>
              <w:t xml:space="preserve">Please read the advert text and application forms carefully as these should answer any queries regarding the fellowships, there is also a FAQ section on the </w:t>
            </w:r>
            <w:hyperlink r:id="rId28" w:history="1">
              <w:r w:rsidRPr="00036EC4">
                <w:rPr>
                  <w:rStyle w:val="Hyperlink"/>
                  <w:rFonts w:ascii="Arial" w:hAnsi="Arial" w:cs="Arial"/>
                  <w:sz w:val="20"/>
                </w:rPr>
                <w:t>SPHR website</w:t>
              </w:r>
            </w:hyperlink>
            <w:r w:rsidRPr="00036EC4">
              <w:rPr>
                <w:rFonts w:ascii="Arial" w:hAnsi="Arial" w:cs="Arial"/>
                <w:sz w:val="20"/>
              </w:rPr>
              <w:t>.</w:t>
            </w:r>
            <w:r>
              <w:rPr>
                <w:rFonts w:ascii="Arial" w:hAnsi="Arial" w:cs="Arial"/>
                <w:sz w:val="20"/>
              </w:rPr>
              <w:t xml:space="preserve"> </w:t>
            </w:r>
            <w:r w:rsidRPr="00036EC4">
              <w:rPr>
                <w:rFonts w:ascii="Arial" w:hAnsi="Arial" w:cs="Arial"/>
                <w:sz w:val="20"/>
              </w:rPr>
              <w:t xml:space="preserve">Failing that all queries should be directed to: </w:t>
            </w:r>
            <w:hyperlink r:id="rId29" w:history="1">
              <w:r w:rsidRPr="00036EC4">
                <w:rPr>
                  <w:rStyle w:val="Hyperlink"/>
                  <w:rFonts w:ascii="Arial" w:hAnsi="Arial" w:cs="Arial"/>
                  <w:sz w:val="20"/>
                </w:rPr>
                <w:t>sphr.training@ncl.ac.uk</w:t>
              </w:r>
            </w:hyperlink>
            <w:r w:rsidRPr="00036EC4">
              <w:rPr>
                <w:rFonts w:ascii="Arial" w:hAnsi="Arial" w:cs="Arial"/>
                <w:color w:val="1F497D"/>
                <w:sz w:val="20"/>
              </w:rPr>
              <w:t>.</w:t>
            </w:r>
            <w:r w:rsidR="0056181D">
              <w:rPr>
                <w:rFonts w:ascii="Arial" w:hAnsi="Arial" w:cs="Arial"/>
                <w:sz w:val="20"/>
              </w:rPr>
              <w:t xml:space="preserve"> </w:t>
            </w:r>
            <w:r w:rsidRPr="0056181D">
              <w:rPr>
                <w:rFonts w:ascii="Arial" w:hAnsi="Arial" w:cs="Arial"/>
                <w:b/>
                <w:sz w:val="20"/>
              </w:rPr>
              <w:t xml:space="preserve">Deadline for applications is </w:t>
            </w:r>
            <w:r w:rsidRPr="0056181D">
              <w:rPr>
                <w:rFonts w:ascii="Arial" w:hAnsi="Arial" w:cs="Arial"/>
                <w:b/>
                <w:bCs/>
                <w:sz w:val="20"/>
              </w:rPr>
              <w:t>4pm on Friday 20</w:t>
            </w:r>
            <w:r w:rsidRPr="0056181D">
              <w:rPr>
                <w:rFonts w:ascii="Arial" w:hAnsi="Arial" w:cs="Arial"/>
                <w:b/>
                <w:bCs/>
                <w:sz w:val="20"/>
                <w:vertAlign w:val="superscript"/>
              </w:rPr>
              <w:t>th</w:t>
            </w:r>
            <w:r w:rsidRPr="0056181D">
              <w:rPr>
                <w:rFonts w:ascii="Arial" w:hAnsi="Arial" w:cs="Arial"/>
                <w:b/>
                <w:bCs/>
                <w:sz w:val="20"/>
              </w:rPr>
              <w:t xml:space="preserve"> September.</w:t>
            </w:r>
          </w:p>
          <w:p w14:paraId="5C59DD7D" w14:textId="361CFC56" w:rsidR="000F3834" w:rsidRPr="00740E2D" w:rsidRDefault="000F3834" w:rsidP="000F40DD">
            <w:pPr>
              <w:shd w:val="clear" w:color="auto" w:fill="EEECE1" w:themeFill="background2"/>
              <w:rPr>
                <w:rFonts w:ascii="Arial" w:hAnsi="Arial" w:cs="Arial"/>
                <w:sz w:val="20"/>
                <w:szCs w:val="20"/>
              </w:rPr>
            </w:pPr>
          </w:p>
          <w:p w14:paraId="7E92EE35" w14:textId="7F69059B"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t xml:space="preserve">Healthy Places (H&amp;WB Team Lead: </w:t>
            </w:r>
            <w:r w:rsidR="00E92E3E">
              <w:rPr>
                <w:rFonts w:ascii="Arial" w:hAnsi="Arial" w:cs="Arial"/>
                <w:sz w:val="24"/>
                <w:szCs w:val="24"/>
              </w:rPr>
              <w:t>Peter Varey</w:t>
            </w:r>
            <w:r w:rsidRPr="00FE74AF">
              <w:rPr>
                <w:rFonts w:ascii="Arial" w:hAnsi="Arial" w:cs="Arial"/>
                <w:sz w:val="24"/>
                <w:szCs w:val="24"/>
              </w:rPr>
              <w:t>)</w:t>
            </w:r>
          </w:p>
          <w:p w14:paraId="43657C0F" w14:textId="77777777" w:rsidR="00860B4D" w:rsidRDefault="00860B4D" w:rsidP="00E64E38">
            <w:pPr>
              <w:pStyle w:val="wordsection1"/>
              <w:keepNext/>
              <w:spacing w:before="120" w:beforeAutospacing="0" w:after="0" w:afterAutospacing="0"/>
              <w:rPr>
                <w:rFonts w:ascii="Arial" w:hAnsi="Arial" w:cs="Arial"/>
                <w:b/>
                <w:bCs/>
              </w:rPr>
            </w:pPr>
          </w:p>
          <w:p w14:paraId="140BF4C3" w14:textId="5C159798" w:rsidR="001708A3" w:rsidRPr="001708A3" w:rsidRDefault="001708A3" w:rsidP="00E64E38">
            <w:pPr>
              <w:pStyle w:val="wordsection1"/>
              <w:keepNext/>
              <w:spacing w:before="120" w:beforeAutospacing="0" w:after="0" w:afterAutospacing="0"/>
              <w:rPr>
                <w:rFonts w:ascii="Arial" w:hAnsi="Arial" w:cs="Arial"/>
                <w:b/>
                <w:bCs/>
              </w:rPr>
            </w:pPr>
            <w:r w:rsidRPr="001708A3">
              <w:rPr>
                <w:rFonts w:ascii="Arial" w:hAnsi="Arial" w:cs="Arial"/>
                <w:b/>
                <w:bCs/>
              </w:rPr>
              <w:t>Healthy places through town planning project: expressions of interest deadline</w:t>
            </w:r>
          </w:p>
          <w:p w14:paraId="29B98959" w14:textId="16AA6A97" w:rsidR="001708A3" w:rsidRPr="001708A3" w:rsidRDefault="001708A3" w:rsidP="00E64E38">
            <w:pPr>
              <w:pStyle w:val="wordsection1"/>
              <w:spacing w:before="0" w:beforeAutospacing="0" w:after="0" w:afterAutospacing="0"/>
              <w:rPr>
                <w:rFonts w:ascii="Arial" w:hAnsi="Arial" w:cs="Arial"/>
                <w:sz w:val="20"/>
              </w:rPr>
            </w:pPr>
            <w:r w:rsidRPr="001708A3">
              <w:rPr>
                <w:rFonts w:ascii="Arial" w:hAnsi="Arial" w:cs="Arial"/>
                <w:sz w:val="20"/>
              </w:rPr>
              <w:t xml:space="preserve">Local authorities are invited to apply to participate in a project aimed at developing capacity for implementing healthy places through town planning, building on work done by PHE in the areas of spatial planning and health, air quality and green spaces. The GRIP2 project is run by PHE’s Healthy Places team, the University of the West of England (UWE) and the Town and Country Planning Association (TCPA). GRIP2 focusses on engagement and support of local public health teams in planning for health and will work in four localities to develop local resources which can then presented in a national report for application across the country. Local councils are invited to submit expressions of interest by 19 August. </w:t>
            </w:r>
            <w:r w:rsidR="00036EC4">
              <w:rPr>
                <w:rFonts w:ascii="Arial" w:hAnsi="Arial" w:cs="Arial"/>
                <w:sz w:val="20"/>
              </w:rPr>
              <w:t>Further details are provided in the following notice</w:t>
            </w:r>
          </w:p>
          <w:p w14:paraId="779067E8" w14:textId="77777777" w:rsidR="00316F33" w:rsidRDefault="00316F33" w:rsidP="000F40DD">
            <w:pPr>
              <w:shd w:val="clear" w:color="auto" w:fill="EEECE1" w:themeFill="background2"/>
              <w:rPr>
                <w:rFonts w:ascii="Arial" w:hAnsi="Arial" w:cs="Arial"/>
                <w:sz w:val="24"/>
                <w:szCs w:val="24"/>
              </w:rPr>
            </w:pPr>
          </w:p>
          <w:p w14:paraId="79EF2DE8" w14:textId="0D095C3E" w:rsidR="005C1DA8" w:rsidRDefault="000E584B" w:rsidP="000F40DD">
            <w:pPr>
              <w:shd w:val="clear" w:color="auto" w:fill="EEECE1" w:themeFill="background2"/>
              <w:rPr>
                <w:rFonts w:ascii="Arial" w:hAnsi="Arial" w:cs="Arial"/>
                <w:sz w:val="20"/>
                <w:szCs w:val="20"/>
              </w:rPr>
            </w:pPr>
            <w:r>
              <w:rPr>
                <w:rFonts w:ascii="Arial" w:hAnsi="Arial" w:cs="Arial"/>
                <w:sz w:val="20"/>
                <w:szCs w:val="20"/>
              </w:rPr>
              <w:object w:dxaOrig="1540" w:dyaOrig="997" w14:anchorId="4EFBC816">
                <v:shape id="_x0000_i1029" type="#_x0000_t75" style="width:79.5pt;height:50.25pt" o:ole="">
                  <v:imagedata r:id="rId30" o:title=""/>
                </v:shape>
                <o:OLEObject Type="Embed" ProgID="AcroExch.Document.DC" ShapeID="_x0000_i1029" DrawAspect="Icon" ObjectID="_1628675074" r:id="rId31"/>
              </w:object>
            </w:r>
          </w:p>
          <w:p w14:paraId="67C11C95" w14:textId="20488FFF" w:rsidR="00BB373D" w:rsidRDefault="00BB373D" w:rsidP="000F40DD">
            <w:pPr>
              <w:shd w:val="clear" w:color="auto" w:fill="EEECE1" w:themeFill="background2"/>
              <w:rPr>
                <w:rFonts w:ascii="Arial" w:hAnsi="Arial" w:cs="Arial"/>
                <w:sz w:val="20"/>
                <w:szCs w:val="20"/>
              </w:rPr>
            </w:pPr>
          </w:p>
          <w:p w14:paraId="1AC8E1E9" w14:textId="77777777" w:rsidR="007776CC" w:rsidRDefault="007776CC" w:rsidP="000F40DD">
            <w:pPr>
              <w:shd w:val="clear" w:color="auto" w:fill="EEECE1" w:themeFill="background2"/>
              <w:rPr>
                <w:rFonts w:ascii="Arial" w:hAnsi="Arial" w:cs="Arial"/>
                <w:sz w:val="20"/>
                <w:szCs w:val="20"/>
              </w:rPr>
            </w:pPr>
          </w:p>
          <w:p w14:paraId="73582297" w14:textId="36D201F4" w:rsidR="00701FAB" w:rsidRPr="00701FAB" w:rsidRDefault="00701FAB" w:rsidP="00701FAB">
            <w:pPr>
              <w:pStyle w:val="wordsection1"/>
              <w:keepNext/>
              <w:spacing w:before="120" w:beforeAutospacing="0" w:after="0" w:afterAutospacing="0"/>
              <w:rPr>
                <w:rFonts w:ascii="Arial" w:hAnsi="Arial" w:cs="Arial"/>
                <w:b/>
                <w:bCs/>
              </w:rPr>
            </w:pPr>
            <w:r w:rsidRPr="00701FAB">
              <w:rPr>
                <w:rFonts w:ascii="Arial" w:hAnsi="Arial" w:cs="Arial"/>
                <w:b/>
                <w:bCs/>
              </w:rPr>
              <w:t>Local healthy workplace accreditation guidance</w:t>
            </w:r>
          </w:p>
          <w:p w14:paraId="1733E3C2" w14:textId="64A4B5DB" w:rsidR="00701FAB" w:rsidRDefault="00701FAB" w:rsidP="00701FAB">
            <w:pPr>
              <w:pStyle w:val="wordsection1"/>
              <w:spacing w:before="0" w:beforeAutospacing="0" w:after="0" w:afterAutospacing="0"/>
              <w:rPr>
                <w:rFonts w:ascii="Arial" w:hAnsi="Arial" w:cs="Arial"/>
                <w:sz w:val="20"/>
              </w:rPr>
            </w:pPr>
            <w:r w:rsidRPr="00701FAB">
              <w:rPr>
                <w:rFonts w:ascii="Arial" w:hAnsi="Arial" w:cs="Arial"/>
                <w:sz w:val="20"/>
              </w:rPr>
              <w:t xml:space="preserve">Together with the Local Government Association and the Association of Directors of Public Health, PHE has published its new </w:t>
            </w:r>
            <w:hyperlink r:id="rId32" w:history="1">
              <w:r w:rsidRPr="00701FAB">
                <w:rPr>
                  <w:rStyle w:val="Hyperlink"/>
                  <w:rFonts w:ascii="Arial" w:hAnsi="Arial" w:cs="Arial"/>
                  <w:sz w:val="20"/>
                </w:rPr>
                <w:t>Local Healthy Workplace Accreditation Guidance</w:t>
              </w:r>
            </w:hyperlink>
            <w:r w:rsidRPr="00701FAB">
              <w:rPr>
                <w:rFonts w:ascii="Arial" w:hAnsi="Arial" w:cs="Arial"/>
                <w:sz w:val="20"/>
              </w:rPr>
              <w:t xml:space="preserve">. Developed in collaboration with local authorities and employers, the guidance supports local authorities in England to set up healthy workplace accreditation schemes to encourage healthier workplaces in their area. It gives examples on how common challenges have been solved by existing schemes and signposts to existing national and local sources of evidence and resources to support the process. </w:t>
            </w:r>
          </w:p>
          <w:p w14:paraId="1DE18FC4" w14:textId="71552525" w:rsidR="00860B4D" w:rsidRDefault="00860B4D" w:rsidP="00701FAB">
            <w:pPr>
              <w:pStyle w:val="wordsection1"/>
              <w:spacing w:before="0" w:beforeAutospacing="0" w:after="0" w:afterAutospacing="0"/>
              <w:rPr>
                <w:rFonts w:ascii="Arial" w:hAnsi="Arial" w:cs="Arial"/>
                <w:sz w:val="20"/>
              </w:rPr>
            </w:pPr>
          </w:p>
          <w:p w14:paraId="38E99CE7" w14:textId="75351E82" w:rsidR="00860B4D" w:rsidRDefault="00860B4D" w:rsidP="00701FAB">
            <w:pPr>
              <w:pStyle w:val="wordsection1"/>
              <w:spacing w:before="0" w:beforeAutospacing="0" w:after="0" w:afterAutospacing="0"/>
              <w:rPr>
                <w:rFonts w:ascii="Arial" w:hAnsi="Arial" w:cs="Arial"/>
                <w:sz w:val="20"/>
              </w:rPr>
            </w:pPr>
          </w:p>
          <w:p w14:paraId="6870E5D8" w14:textId="77777777" w:rsidR="00860B4D" w:rsidRPr="00FE74AF" w:rsidRDefault="00860B4D" w:rsidP="00860B4D">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w:t>
            </w:r>
            <w:r>
              <w:rPr>
                <w:rFonts w:ascii="Arial" w:hAnsi="Arial" w:cs="Arial"/>
                <w:sz w:val="24"/>
                <w:szCs w:val="24"/>
              </w:rPr>
              <w:t xml:space="preserve"> Laura Hodgson</w:t>
            </w:r>
            <w:r w:rsidRPr="00FE74AF">
              <w:rPr>
                <w:rFonts w:ascii="Arial" w:hAnsi="Arial" w:cs="Arial"/>
                <w:sz w:val="24"/>
                <w:szCs w:val="24"/>
              </w:rPr>
              <w:t>)</w:t>
            </w:r>
          </w:p>
          <w:p w14:paraId="11E06434" w14:textId="77777777" w:rsidR="00860B4D" w:rsidRPr="00701FAB" w:rsidRDefault="00860B4D" w:rsidP="00701FAB">
            <w:pPr>
              <w:pStyle w:val="wordsection1"/>
              <w:spacing w:before="0" w:beforeAutospacing="0" w:after="0" w:afterAutospacing="0"/>
              <w:rPr>
                <w:rFonts w:ascii="Arial" w:hAnsi="Arial" w:cs="Arial"/>
                <w:sz w:val="20"/>
              </w:rPr>
            </w:pPr>
          </w:p>
          <w:p w14:paraId="0E926741" w14:textId="77777777" w:rsidR="00860B4D" w:rsidRPr="00860B4D" w:rsidRDefault="00860B4D" w:rsidP="00860B4D">
            <w:pPr>
              <w:rPr>
                <w:rFonts w:ascii="Arial" w:eastAsia="Times New Roman" w:hAnsi="Arial" w:cs="Arial"/>
                <w:color w:val="000000"/>
                <w:szCs w:val="27"/>
                <w:lang w:eastAsia="en-GB"/>
              </w:rPr>
            </w:pPr>
            <w:r w:rsidRPr="00860B4D">
              <w:rPr>
                <w:rFonts w:ascii="Arial" w:eastAsia="Times New Roman" w:hAnsi="Arial" w:cs="Arial"/>
                <w:b/>
                <w:bCs/>
                <w:szCs w:val="28"/>
                <w:lang w:eastAsia="en-GB"/>
              </w:rPr>
              <w:t>Improving Mental Health Support Through Schools and Colleges</w:t>
            </w:r>
            <w:r w:rsidRPr="00860B4D">
              <w:rPr>
                <w:rFonts w:ascii="Arial" w:eastAsia="Times New Roman" w:hAnsi="Arial" w:cs="Arial"/>
                <w:b/>
                <w:bCs/>
                <w:color w:val="000000"/>
                <w:szCs w:val="27"/>
                <w:lang w:eastAsia="en-GB"/>
              </w:rPr>
              <w:t xml:space="preserve"> </w:t>
            </w:r>
          </w:p>
          <w:p w14:paraId="218FE6E2" w14:textId="75A30C2B" w:rsidR="00860B4D" w:rsidRDefault="00860B4D" w:rsidP="00860B4D">
            <w:pPr>
              <w:rPr>
                <w:rFonts w:ascii="Arial" w:eastAsia="Times New Roman" w:hAnsi="Arial" w:cs="Arial"/>
                <w:color w:val="222222"/>
                <w:sz w:val="20"/>
                <w:lang w:eastAsia="en-GB"/>
              </w:rPr>
            </w:pPr>
            <w:r w:rsidRPr="00860B4D">
              <w:rPr>
                <w:rFonts w:ascii="Arial" w:eastAsia="Times New Roman" w:hAnsi="Arial" w:cs="Arial"/>
                <w:color w:val="222222"/>
                <w:sz w:val="20"/>
                <w:lang w:eastAsia="en-GB"/>
              </w:rPr>
              <w:t xml:space="preserve">NHS staff will work with more schools and colleges through </w:t>
            </w:r>
            <w:hyperlink r:id="rId33" w:history="1">
              <w:r w:rsidRPr="00860B4D">
                <w:rPr>
                  <w:rFonts w:ascii="Arial" w:eastAsia="Times New Roman" w:hAnsi="Arial" w:cs="Arial"/>
                  <w:color w:val="0000FF"/>
                  <w:sz w:val="20"/>
                  <w:u w:val="single"/>
                  <w:lang w:eastAsia="en-GB"/>
                </w:rPr>
                <w:t>Mental Health Support Teams</w:t>
              </w:r>
            </w:hyperlink>
            <w:r w:rsidRPr="00860B4D">
              <w:rPr>
                <w:rFonts w:ascii="Arial" w:eastAsia="Times New Roman" w:hAnsi="Arial" w:cs="Arial"/>
                <w:color w:val="222222"/>
                <w:sz w:val="20"/>
                <w:lang w:eastAsia="en-GB"/>
              </w:rPr>
              <w:t xml:space="preserve"> (MHSTs), with 123 more teams to be recruited, expanding work to improve mental health support for children and young people as part of the NHS Long Term Plan. Training for all schools and colleges will also be offered through a £9.3m programme bringing education and mental health services together, co-ordinated by CCGs. The Link Programme, run by the Anna Freud Centre, funded by the Department for Education, and supported by NHS England, will roll out from September for next four years. Details are available from the </w:t>
            </w:r>
            <w:hyperlink r:id="rId34" w:history="1">
              <w:r w:rsidRPr="00860B4D">
                <w:rPr>
                  <w:rFonts w:ascii="Arial" w:eastAsia="Times New Roman" w:hAnsi="Arial" w:cs="Arial"/>
                  <w:color w:val="0000FF"/>
                  <w:sz w:val="20"/>
                  <w:u w:val="single"/>
                  <w:lang w:eastAsia="en-GB"/>
                </w:rPr>
                <w:t>Anna Freud Centre</w:t>
              </w:r>
            </w:hyperlink>
            <w:r w:rsidRPr="00860B4D">
              <w:rPr>
                <w:rFonts w:ascii="Arial" w:eastAsia="Times New Roman" w:hAnsi="Arial" w:cs="Arial"/>
                <w:color w:val="222222"/>
                <w:sz w:val="20"/>
                <w:lang w:eastAsia="en-GB"/>
              </w:rPr>
              <w:t>.</w:t>
            </w:r>
          </w:p>
          <w:p w14:paraId="6E134CEA" w14:textId="1291452E" w:rsidR="00860B4D" w:rsidRDefault="00860B4D" w:rsidP="00860B4D">
            <w:pPr>
              <w:rPr>
                <w:rFonts w:ascii="Arial" w:eastAsia="Times New Roman" w:hAnsi="Arial" w:cs="Arial"/>
                <w:sz w:val="20"/>
                <w:lang w:eastAsia="en-GB"/>
              </w:rPr>
            </w:pPr>
          </w:p>
          <w:p w14:paraId="08D96CBC" w14:textId="0656EF44" w:rsidR="00C23C52" w:rsidRDefault="00C23C52" w:rsidP="00860B4D">
            <w:pPr>
              <w:rPr>
                <w:rFonts w:ascii="Calibri" w:eastAsia="Times New Roman" w:hAnsi="Calibri" w:cs="Calibri"/>
                <w:b/>
                <w:bCs/>
                <w:sz w:val="28"/>
                <w:szCs w:val="28"/>
                <w:lang w:eastAsia="en-GB"/>
              </w:rPr>
            </w:pPr>
          </w:p>
          <w:p w14:paraId="791D0986" w14:textId="77777777" w:rsidR="00C23C52" w:rsidRPr="00C23C52" w:rsidRDefault="00C23C52" w:rsidP="00C23C52">
            <w:pPr>
              <w:shd w:val="clear" w:color="auto" w:fill="EEECE1" w:themeFill="background2"/>
              <w:rPr>
                <w:rFonts w:ascii="Arial" w:hAnsi="Arial" w:cs="Arial"/>
                <w:b/>
                <w:bCs/>
                <w:szCs w:val="20"/>
              </w:rPr>
            </w:pPr>
            <w:r w:rsidRPr="00C23C52">
              <w:rPr>
                <w:rFonts w:ascii="Arial" w:hAnsi="Arial" w:cs="Arial"/>
                <w:b/>
                <w:bCs/>
                <w:szCs w:val="20"/>
              </w:rPr>
              <w:t>Six decades of preventing and treating childhood anxiety disorders</w:t>
            </w:r>
          </w:p>
          <w:p w14:paraId="6A0341FA"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Anxiety disorders are the most prevalent childhood mental disorders. They also start early and persist, causing high individual and collective costs. To inform policy and practice, this study asked: What is the best available research evidence on preventing and treating these disorders?</w:t>
            </w:r>
            <w:r w:rsidRPr="00C23C52">
              <w:rPr>
                <w:rFonts w:ascii="Arial" w:hAnsi="Arial" w:cs="Arial"/>
                <w:b/>
                <w:bCs/>
                <w:sz w:val="20"/>
                <w:szCs w:val="20"/>
              </w:rPr>
              <w:t xml:space="preserve"> - </w:t>
            </w:r>
            <w:hyperlink r:id="rId35" w:history="1">
              <w:r w:rsidRPr="00C23C52">
                <w:rPr>
                  <w:rStyle w:val="Hyperlink"/>
                  <w:rFonts w:ascii="Arial" w:hAnsi="Arial" w:cs="Arial"/>
                  <w:sz w:val="20"/>
                  <w:szCs w:val="20"/>
                </w:rPr>
                <w:t>Six decades of preventing and treating childhood anxiety disorders: a systematic review and meta-analysis to inform policy and practice (Evidence Based Mental Health)</w:t>
              </w:r>
            </w:hyperlink>
            <w:r w:rsidRPr="00C23C52">
              <w:rPr>
                <w:rFonts w:ascii="Arial" w:hAnsi="Arial" w:cs="Arial"/>
                <w:sz w:val="20"/>
                <w:szCs w:val="20"/>
              </w:rPr>
              <w:t>  </w:t>
            </w:r>
          </w:p>
          <w:p w14:paraId="303FAA1A" w14:textId="2661C99D" w:rsidR="00C23C52" w:rsidRDefault="00C23C52" w:rsidP="00860B4D">
            <w:pPr>
              <w:rPr>
                <w:rFonts w:ascii="Arial" w:eastAsia="Times New Roman" w:hAnsi="Arial" w:cs="Arial"/>
                <w:b/>
                <w:bCs/>
                <w:szCs w:val="28"/>
                <w:lang w:eastAsia="en-GB"/>
              </w:rPr>
            </w:pPr>
          </w:p>
          <w:p w14:paraId="24E040E0" w14:textId="77777777" w:rsidR="00C23C52" w:rsidRDefault="00C23C52" w:rsidP="00860B4D">
            <w:pPr>
              <w:rPr>
                <w:rFonts w:ascii="Arial" w:eastAsia="Times New Roman" w:hAnsi="Arial" w:cs="Arial"/>
                <w:b/>
                <w:bCs/>
                <w:szCs w:val="28"/>
                <w:lang w:eastAsia="en-GB"/>
              </w:rPr>
            </w:pPr>
          </w:p>
          <w:p w14:paraId="49FD8D2E" w14:textId="65917492" w:rsidR="00C23C52" w:rsidRDefault="00C23C52" w:rsidP="00860B4D">
            <w:pPr>
              <w:rPr>
                <w:rFonts w:ascii="Arial" w:eastAsia="Times New Roman" w:hAnsi="Arial" w:cs="Arial"/>
                <w:b/>
                <w:bCs/>
                <w:szCs w:val="28"/>
                <w:lang w:eastAsia="en-GB"/>
              </w:rPr>
            </w:pPr>
          </w:p>
          <w:p w14:paraId="5ECE1D1C" w14:textId="19F6C5DF" w:rsidR="00860B4D" w:rsidRPr="00C23C52" w:rsidRDefault="00860B4D" w:rsidP="00860B4D">
            <w:pPr>
              <w:rPr>
                <w:rFonts w:ascii="Arial" w:eastAsia="Times New Roman" w:hAnsi="Arial" w:cs="Arial"/>
                <w:szCs w:val="28"/>
                <w:lang w:eastAsia="en-GB"/>
              </w:rPr>
            </w:pPr>
            <w:r w:rsidRPr="00C23C52">
              <w:rPr>
                <w:rFonts w:ascii="Arial" w:eastAsia="Times New Roman" w:hAnsi="Arial" w:cs="Arial"/>
                <w:b/>
                <w:bCs/>
                <w:szCs w:val="28"/>
                <w:lang w:eastAsia="en-GB"/>
              </w:rPr>
              <w:t>Every Mind Matters</w:t>
            </w:r>
            <w:r w:rsidRPr="00C23C52">
              <w:rPr>
                <w:rFonts w:ascii="Arial" w:eastAsia="Times New Roman" w:hAnsi="Arial" w:cs="Arial"/>
                <w:szCs w:val="28"/>
                <w:lang w:eastAsia="en-GB"/>
              </w:rPr>
              <w:t> </w:t>
            </w:r>
            <w:r w:rsidRPr="00C23C52">
              <w:rPr>
                <w:rFonts w:ascii="Arial" w:eastAsia="Times New Roman" w:hAnsi="Arial" w:cs="Arial"/>
                <w:b/>
                <w:szCs w:val="28"/>
                <w:lang w:eastAsia="en-GB"/>
              </w:rPr>
              <w:t>Campaign</w:t>
            </w:r>
          </w:p>
          <w:p w14:paraId="2FF14367" w14:textId="5E1CB4A2" w:rsidR="00C23C52" w:rsidRPr="00C23C52" w:rsidRDefault="00C23C52" w:rsidP="00860B4D">
            <w:pPr>
              <w:pStyle w:val="Default"/>
              <w:rPr>
                <w:sz w:val="20"/>
                <w:szCs w:val="20"/>
              </w:rPr>
            </w:pPr>
            <w:r>
              <w:rPr>
                <w:noProof/>
              </w:rPr>
              <w:drawing>
                <wp:anchor distT="0" distB="0" distL="114300" distR="114300" simplePos="0" relativeHeight="251650560" behindDoc="0" locked="0" layoutInCell="1" allowOverlap="1" wp14:anchorId="302D4696" wp14:editId="767F57E7">
                  <wp:simplePos x="0" y="0"/>
                  <wp:positionH relativeFrom="margin">
                    <wp:posOffset>0</wp:posOffset>
                  </wp:positionH>
                  <wp:positionV relativeFrom="margin">
                    <wp:posOffset>352425</wp:posOffset>
                  </wp:positionV>
                  <wp:extent cx="857250" cy="6381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857250" cy="638175"/>
                          </a:xfrm>
                          <a:prstGeom prst="rect">
                            <a:avLst/>
                          </a:prstGeom>
                          <a:effectLst>
                            <a:softEdge rad="31750"/>
                          </a:effectLst>
                        </pic:spPr>
                      </pic:pic>
                    </a:graphicData>
                  </a:graphic>
                </wp:anchor>
              </w:drawing>
            </w:r>
            <w:r w:rsidR="00860B4D" w:rsidRPr="00C23C52">
              <w:rPr>
                <w:sz w:val="20"/>
                <w:szCs w:val="20"/>
              </w:rPr>
              <w:t>Every Mind Matters is the first government mental health campaign that focuses on protecting and improving people’s mental health. The objective of this campaign is to increase the public’s understanding of how to take care of their own mental health and the mental health of others, ultimately increasing mental health literacy. For our national launch on 7</w:t>
            </w:r>
            <w:r w:rsidR="00860B4D" w:rsidRPr="00C23C52">
              <w:rPr>
                <w:sz w:val="20"/>
                <w:szCs w:val="20"/>
                <w:vertAlign w:val="superscript"/>
              </w:rPr>
              <w:t>th</w:t>
            </w:r>
            <w:r w:rsidR="00860B4D" w:rsidRPr="00C23C52">
              <w:rPr>
                <w:sz w:val="20"/>
                <w:szCs w:val="20"/>
              </w:rPr>
              <w:t xml:space="preserve"> October, we will be focusing on empowering people to take self-care action around their mental health by encouraging people to create a personalised action plan. </w:t>
            </w:r>
          </w:p>
          <w:p w14:paraId="3939869F" w14:textId="4E4592C7" w:rsidR="00860B4D" w:rsidRPr="00C23C52" w:rsidRDefault="00860B4D" w:rsidP="00860B4D">
            <w:pPr>
              <w:pStyle w:val="Default"/>
              <w:rPr>
                <w:sz w:val="20"/>
                <w:szCs w:val="20"/>
              </w:rPr>
            </w:pPr>
            <w:r w:rsidRPr="00C23C52">
              <w:rPr>
                <w:sz w:val="20"/>
                <w:szCs w:val="20"/>
              </w:rPr>
              <w:t xml:space="preserve">Communications have been sent to all Local Authority Comms Leads and Public Mental Health leads, with guidance to ensure the correct local webpages are signposted to. If you do have any queries about the campaign, please contact Laura Hodgson – </w:t>
            </w:r>
            <w:hyperlink r:id="rId37" w:history="1">
              <w:r w:rsidRPr="00C23C52">
                <w:rPr>
                  <w:rStyle w:val="Hyperlink"/>
                  <w:sz w:val="20"/>
                  <w:szCs w:val="20"/>
                </w:rPr>
                <w:t>laura.hodgson@phe.gov.uk</w:t>
              </w:r>
            </w:hyperlink>
            <w:r w:rsidRPr="00C23C52">
              <w:rPr>
                <w:sz w:val="20"/>
                <w:szCs w:val="20"/>
              </w:rPr>
              <w:t xml:space="preserve"> </w:t>
            </w:r>
          </w:p>
          <w:p w14:paraId="207CF36A" w14:textId="77777777" w:rsidR="00C23C52" w:rsidRPr="00C23C52" w:rsidRDefault="00C23C52" w:rsidP="00C23C52">
            <w:pPr>
              <w:rPr>
                <w:rFonts w:ascii="Arial" w:eastAsia="Times New Roman" w:hAnsi="Arial" w:cs="Arial"/>
                <w:b/>
                <w:bCs/>
                <w:sz w:val="20"/>
                <w:lang w:eastAsia="en-GB"/>
              </w:rPr>
            </w:pPr>
            <w:r w:rsidRPr="00C23C52">
              <w:rPr>
                <w:rFonts w:ascii="Arial" w:eastAsia="Times New Roman" w:hAnsi="Arial" w:cs="Arial"/>
                <w:b/>
                <w:bCs/>
                <w:sz w:val="20"/>
                <w:lang w:eastAsia="en-GB"/>
              </w:rPr>
              <w:t>Funding boost for 23 Mental Health &amp; Wellbeing projects across the country</w:t>
            </w:r>
          </w:p>
          <w:p w14:paraId="7492F99A" w14:textId="77777777" w:rsidR="00C23C52" w:rsidRPr="00C23C52" w:rsidRDefault="00C23C52" w:rsidP="00C23C52">
            <w:pPr>
              <w:rPr>
                <w:rFonts w:ascii="Arial" w:eastAsia="Times New Roman" w:hAnsi="Arial" w:cs="Arial"/>
                <w:sz w:val="20"/>
                <w:lang w:eastAsia="en-GB"/>
              </w:rPr>
            </w:pPr>
            <w:r w:rsidRPr="00C23C52">
              <w:rPr>
                <w:rFonts w:ascii="Arial" w:eastAsia="Times New Roman" w:hAnsi="Arial" w:cs="Arial"/>
                <w:sz w:val="20"/>
                <w:lang w:eastAsia="en-GB"/>
              </w:rPr>
              <w:t xml:space="preserve">The Department of Health and Social Care have recently announced a </w:t>
            </w:r>
            <w:hyperlink r:id="rId38" w:tgtFrame="_blank" w:history="1">
              <w:r w:rsidRPr="00C23C52">
                <w:rPr>
                  <w:rStyle w:val="Hyperlink"/>
                  <w:rFonts w:ascii="Arial" w:eastAsia="Times New Roman" w:hAnsi="Arial" w:cs="Arial"/>
                  <w:sz w:val="20"/>
                  <w:lang w:eastAsia="en-GB"/>
                </w:rPr>
                <w:t>funding boost to expand 23 local projects</w:t>
              </w:r>
            </w:hyperlink>
            <w:r w:rsidRPr="00C23C52">
              <w:rPr>
                <w:rFonts w:ascii="Arial" w:eastAsia="Times New Roman" w:hAnsi="Arial" w:cs="Arial"/>
                <w:sz w:val="20"/>
                <w:lang w:eastAsia="en-GB"/>
              </w:rPr>
              <w:t xml:space="preserve"> to better support children and young people in managing their mental health. </w:t>
            </w:r>
          </w:p>
          <w:p w14:paraId="457E8FD1" w14:textId="77777777" w:rsidR="00C23C52" w:rsidRPr="00C23C52" w:rsidRDefault="00C23C52" w:rsidP="00C23C52">
            <w:pPr>
              <w:rPr>
                <w:rFonts w:ascii="Arial" w:eastAsia="Times New Roman" w:hAnsi="Arial" w:cs="Arial"/>
                <w:sz w:val="20"/>
                <w:lang w:eastAsia="en-GB"/>
              </w:rPr>
            </w:pPr>
            <w:r w:rsidRPr="00C23C52">
              <w:rPr>
                <w:rFonts w:ascii="Arial" w:eastAsia="Times New Roman" w:hAnsi="Arial" w:cs="Arial"/>
                <w:sz w:val="20"/>
                <w:lang w:eastAsia="en-GB"/>
              </w:rPr>
              <w:t> </w:t>
            </w:r>
          </w:p>
          <w:p w14:paraId="23601CF8" w14:textId="77777777" w:rsidR="00C23C52" w:rsidRPr="00C23C52" w:rsidRDefault="00C23C52" w:rsidP="00C23C52">
            <w:pPr>
              <w:rPr>
                <w:rFonts w:ascii="Arial" w:eastAsia="Times New Roman" w:hAnsi="Arial" w:cs="Arial"/>
                <w:sz w:val="20"/>
                <w:lang w:eastAsia="en-GB"/>
              </w:rPr>
            </w:pPr>
            <w:r w:rsidRPr="00C23C52">
              <w:rPr>
                <w:rFonts w:ascii="Arial" w:eastAsia="Times New Roman" w:hAnsi="Arial" w:cs="Arial"/>
                <w:sz w:val="20"/>
                <w:lang w:eastAsia="en-GB"/>
              </w:rPr>
              <w:t>The projects have an emphasis on improving access to support outside of NHS services, including for groups such as LGBT young people or (BAME), those from black, Asian and minority ethnic backgrounds.</w:t>
            </w:r>
          </w:p>
          <w:p w14:paraId="79D8D5E3" w14:textId="359C9EDF" w:rsidR="00860B4D" w:rsidRDefault="00860B4D" w:rsidP="00860B4D">
            <w:pPr>
              <w:rPr>
                <w:rFonts w:ascii="Arial" w:eastAsia="Times New Roman" w:hAnsi="Arial" w:cs="Arial"/>
                <w:sz w:val="20"/>
                <w:lang w:eastAsia="en-GB"/>
              </w:rPr>
            </w:pPr>
          </w:p>
          <w:p w14:paraId="5487AFB8" w14:textId="77777777" w:rsidR="00C23C52" w:rsidRPr="00860B4D" w:rsidRDefault="00C23C52" w:rsidP="00860B4D">
            <w:pPr>
              <w:rPr>
                <w:rFonts w:ascii="Arial" w:eastAsia="Times New Roman" w:hAnsi="Arial" w:cs="Arial"/>
                <w:sz w:val="20"/>
                <w:lang w:eastAsia="en-GB"/>
              </w:rPr>
            </w:pPr>
          </w:p>
          <w:p w14:paraId="3D228B4B" w14:textId="77777777" w:rsidR="00C23C52" w:rsidRPr="00C23C52" w:rsidRDefault="00C23C52" w:rsidP="00C23C52">
            <w:pPr>
              <w:shd w:val="clear" w:color="auto" w:fill="EEECE1" w:themeFill="background2"/>
              <w:rPr>
                <w:rFonts w:ascii="Arial" w:hAnsi="Arial" w:cs="Arial"/>
                <w:b/>
                <w:bCs/>
                <w:szCs w:val="20"/>
              </w:rPr>
            </w:pPr>
            <w:r w:rsidRPr="00C23C52">
              <w:rPr>
                <w:rFonts w:ascii="Arial" w:hAnsi="Arial" w:cs="Arial"/>
                <w:b/>
                <w:bCs/>
                <w:szCs w:val="20"/>
              </w:rPr>
              <w:t>Use of mobile apps and technologies in child and adolescent mental health </w:t>
            </w:r>
          </w:p>
          <w:p w14:paraId="4F2E9B61" w14:textId="2078B810" w:rsidR="00860B4D"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xml:space="preserve">This review aims to critically evaluate the currently available literature concerning the use of online mobile-based applications and interventions in the detection, management and maintenance of children and young people’s mental health and well-being - </w:t>
            </w:r>
            <w:hyperlink r:id="rId39" w:history="1">
              <w:r w:rsidRPr="00C23C52">
                <w:rPr>
                  <w:rStyle w:val="Hyperlink"/>
                  <w:rFonts w:ascii="Arial" w:hAnsi="Arial" w:cs="Arial"/>
                  <w:sz w:val="20"/>
                  <w:szCs w:val="20"/>
                </w:rPr>
                <w:t>Use of mobile apps and technologies in child and adolescent mental health: a systematic review (Evidence Based Mental Health)</w:t>
              </w:r>
            </w:hyperlink>
          </w:p>
          <w:p w14:paraId="523A128E" w14:textId="746D1675" w:rsidR="00C23C52" w:rsidRDefault="00C23C52" w:rsidP="00C23C52">
            <w:pPr>
              <w:shd w:val="clear" w:color="auto" w:fill="EEECE1" w:themeFill="background2"/>
              <w:rPr>
                <w:rFonts w:ascii="Arial" w:hAnsi="Arial" w:cs="Arial"/>
                <w:sz w:val="20"/>
                <w:szCs w:val="20"/>
              </w:rPr>
            </w:pPr>
          </w:p>
          <w:p w14:paraId="7051374C" w14:textId="6A74EF60" w:rsidR="00C23C52" w:rsidRDefault="00C23C52" w:rsidP="00C23C52">
            <w:pPr>
              <w:shd w:val="clear" w:color="auto" w:fill="EEECE1" w:themeFill="background2"/>
              <w:rPr>
                <w:rFonts w:ascii="Arial" w:hAnsi="Arial" w:cs="Arial"/>
                <w:sz w:val="20"/>
                <w:szCs w:val="20"/>
              </w:rPr>
            </w:pPr>
          </w:p>
          <w:p w14:paraId="2BFF2BEB" w14:textId="77777777" w:rsidR="00C23C52" w:rsidRPr="00C23C52" w:rsidRDefault="00C23C52" w:rsidP="00C23C52">
            <w:pPr>
              <w:shd w:val="clear" w:color="auto" w:fill="EEECE1" w:themeFill="background2"/>
              <w:rPr>
                <w:rFonts w:ascii="Arial" w:hAnsi="Arial" w:cs="Arial"/>
                <w:b/>
                <w:bCs/>
                <w:szCs w:val="20"/>
              </w:rPr>
            </w:pPr>
            <w:r w:rsidRPr="00C23C52">
              <w:rPr>
                <w:rFonts w:ascii="Arial" w:hAnsi="Arial" w:cs="Arial"/>
                <w:b/>
                <w:bCs/>
                <w:szCs w:val="20"/>
              </w:rPr>
              <w:t>Eating Disorder Guidance Published by NHS England</w:t>
            </w:r>
          </w:p>
          <w:p w14:paraId="77449D7A"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NHS England has now published both: the CYP eating disorder extended guidance to support integration between the community and inpatient and day patient services and the adult eating disorder guidance for community, day and inpatient care for commissioners and providers.</w:t>
            </w:r>
          </w:p>
          <w:p w14:paraId="1E5A399F"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w:t>
            </w:r>
          </w:p>
          <w:p w14:paraId="06615C9C"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b/>
                <w:bCs/>
                <w:sz w:val="20"/>
                <w:szCs w:val="20"/>
              </w:rPr>
              <w:t>CYP ED extended guidance</w:t>
            </w:r>
          </w:p>
          <w:p w14:paraId="602A89F6" w14:textId="77777777" w:rsidR="00C23C52" w:rsidRPr="00C23C52" w:rsidRDefault="006C1CF8" w:rsidP="00C23C52">
            <w:pPr>
              <w:numPr>
                <w:ilvl w:val="0"/>
                <w:numId w:val="14"/>
              </w:numPr>
              <w:shd w:val="clear" w:color="auto" w:fill="EEECE1" w:themeFill="background2"/>
              <w:rPr>
                <w:rFonts w:ascii="Arial" w:hAnsi="Arial" w:cs="Arial"/>
                <w:sz w:val="20"/>
                <w:szCs w:val="20"/>
              </w:rPr>
            </w:pPr>
            <w:hyperlink r:id="rId40" w:history="1">
              <w:r w:rsidR="00C23C52" w:rsidRPr="00C23C52">
                <w:rPr>
                  <w:rStyle w:val="Hyperlink"/>
                  <w:rFonts w:ascii="Arial" w:hAnsi="Arial" w:cs="Arial"/>
                  <w:sz w:val="20"/>
                  <w:szCs w:val="20"/>
                </w:rPr>
                <w:t>https://www.england.nhs.uk/mental-health/cyp/eating-disorders/</w:t>
              </w:r>
            </w:hyperlink>
          </w:p>
          <w:p w14:paraId="7DFE6A88" w14:textId="77777777" w:rsidR="002240CA" w:rsidRPr="002240CA" w:rsidRDefault="00C23C52" w:rsidP="00C23C52">
            <w:pPr>
              <w:numPr>
                <w:ilvl w:val="0"/>
                <w:numId w:val="14"/>
              </w:numPr>
              <w:shd w:val="clear" w:color="auto" w:fill="EEECE1" w:themeFill="background2"/>
              <w:rPr>
                <w:rFonts w:ascii="Arial" w:hAnsi="Arial" w:cs="Arial"/>
                <w:sz w:val="20"/>
                <w:szCs w:val="20"/>
              </w:rPr>
            </w:pPr>
            <w:r w:rsidRPr="00C23C52">
              <w:rPr>
                <w:rFonts w:ascii="Arial" w:hAnsi="Arial" w:cs="Arial"/>
                <w:sz w:val="20"/>
                <w:szCs w:val="20"/>
                <w:u w:val="single"/>
              </w:rPr>
              <w:t xml:space="preserve">https://www.england.nhs.uk/mental-health/resources/cypmhs/ </w:t>
            </w:r>
          </w:p>
          <w:p w14:paraId="5AFB9289" w14:textId="4E497547" w:rsidR="00C23C52" w:rsidRPr="00C23C52" w:rsidRDefault="006C1CF8" w:rsidP="00C23C52">
            <w:pPr>
              <w:numPr>
                <w:ilvl w:val="0"/>
                <w:numId w:val="14"/>
              </w:numPr>
              <w:shd w:val="clear" w:color="auto" w:fill="EEECE1" w:themeFill="background2"/>
              <w:rPr>
                <w:rFonts w:ascii="Arial" w:hAnsi="Arial" w:cs="Arial"/>
                <w:sz w:val="20"/>
                <w:szCs w:val="20"/>
              </w:rPr>
            </w:pPr>
            <w:hyperlink r:id="rId41" w:history="1">
              <w:r w:rsidR="002240CA" w:rsidRPr="00415B6F">
                <w:rPr>
                  <w:rStyle w:val="Hyperlink"/>
                  <w:rFonts w:ascii="Arial" w:hAnsi="Arial" w:cs="Arial"/>
                  <w:sz w:val="20"/>
                  <w:szCs w:val="20"/>
                </w:rPr>
                <w:t>https://www.england.nhs.uk/wp-content/uploads/2019/08/addendum-to-the-cyp-ed-guidance.pdf</w:t>
              </w:r>
            </w:hyperlink>
            <w:r w:rsidR="00C23C52" w:rsidRPr="00C23C52">
              <w:rPr>
                <w:rFonts w:ascii="Arial" w:hAnsi="Arial" w:cs="Arial"/>
                <w:sz w:val="20"/>
                <w:szCs w:val="20"/>
              </w:rPr>
              <w:t xml:space="preserve">   </w:t>
            </w:r>
          </w:p>
          <w:p w14:paraId="00316864" w14:textId="77777777" w:rsidR="00C23C52" w:rsidRPr="00C23C52" w:rsidRDefault="006C1CF8" w:rsidP="00C23C52">
            <w:pPr>
              <w:numPr>
                <w:ilvl w:val="0"/>
                <w:numId w:val="14"/>
              </w:numPr>
              <w:shd w:val="clear" w:color="auto" w:fill="EEECE1" w:themeFill="background2"/>
              <w:rPr>
                <w:rFonts w:ascii="Arial" w:hAnsi="Arial" w:cs="Arial"/>
                <w:sz w:val="20"/>
                <w:szCs w:val="20"/>
              </w:rPr>
            </w:pPr>
            <w:hyperlink r:id="rId42" w:history="1">
              <w:r w:rsidR="00C23C52" w:rsidRPr="00C23C52">
                <w:rPr>
                  <w:rStyle w:val="Hyperlink"/>
                  <w:rFonts w:ascii="Arial" w:hAnsi="Arial" w:cs="Arial"/>
                  <w:sz w:val="20"/>
                  <w:szCs w:val="20"/>
                </w:rPr>
                <w:t xml:space="preserve">https://www.england.nhs.uk/wp-content/uploads/2019/08/extended-cyp-ed-appendices-resources.pdf </w:t>
              </w:r>
            </w:hyperlink>
          </w:p>
          <w:p w14:paraId="027E76E9"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w:t>
            </w:r>
          </w:p>
          <w:p w14:paraId="48A46D10"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b/>
                <w:bCs/>
                <w:sz w:val="20"/>
                <w:szCs w:val="20"/>
              </w:rPr>
              <w:t>Adult ED guidance</w:t>
            </w:r>
          </w:p>
          <w:p w14:paraId="66F8CB4D" w14:textId="77777777" w:rsidR="00C23C52" w:rsidRPr="00C23C52" w:rsidRDefault="006C1CF8" w:rsidP="00C23C52">
            <w:pPr>
              <w:numPr>
                <w:ilvl w:val="0"/>
                <w:numId w:val="15"/>
              </w:numPr>
              <w:shd w:val="clear" w:color="auto" w:fill="EEECE1" w:themeFill="background2"/>
              <w:rPr>
                <w:rFonts w:ascii="Arial" w:hAnsi="Arial" w:cs="Arial"/>
                <w:sz w:val="20"/>
                <w:szCs w:val="20"/>
              </w:rPr>
            </w:pPr>
            <w:hyperlink r:id="rId43" w:history="1">
              <w:r w:rsidR="00C23C52" w:rsidRPr="00C23C52">
                <w:rPr>
                  <w:rStyle w:val="Hyperlink"/>
                  <w:rFonts w:ascii="Arial" w:hAnsi="Arial" w:cs="Arial"/>
                  <w:sz w:val="20"/>
                  <w:szCs w:val="20"/>
                </w:rPr>
                <w:t>https://www.england.nhs.uk/wp-content/uploads/2019/08/aed-guidance.pdf</w:t>
              </w:r>
            </w:hyperlink>
          </w:p>
          <w:p w14:paraId="719C3458" w14:textId="77777777" w:rsidR="00C23C52" w:rsidRPr="00C23C52" w:rsidRDefault="006C1CF8" w:rsidP="00C23C52">
            <w:pPr>
              <w:numPr>
                <w:ilvl w:val="0"/>
                <w:numId w:val="15"/>
              </w:numPr>
              <w:shd w:val="clear" w:color="auto" w:fill="EEECE1" w:themeFill="background2"/>
              <w:rPr>
                <w:rFonts w:ascii="Arial" w:hAnsi="Arial" w:cs="Arial"/>
                <w:sz w:val="20"/>
                <w:szCs w:val="20"/>
              </w:rPr>
            </w:pPr>
            <w:hyperlink r:id="rId44" w:history="1">
              <w:r w:rsidR="00C23C52" w:rsidRPr="00C23C52">
                <w:rPr>
                  <w:rStyle w:val="Hyperlink"/>
                  <w:rFonts w:ascii="Arial" w:hAnsi="Arial" w:cs="Arial"/>
                  <w:sz w:val="20"/>
                  <w:szCs w:val="20"/>
                </w:rPr>
                <w:t>https://www.england.nhs.uk/wp-content/uploads/2019/08/aed-appendices-resources-guide.pdf</w:t>
              </w:r>
            </w:hyperlink>
          </w:p>
          <w:p w14:paraId="1090F8FA" w14:textId="77777777" w:rsidR="00C23C52" w:rsidRPr="00C23C52" w:rsidRDefault="00C23C52" w:rsidP="00C23C52">
            <w:pPr>
              <w:shd w:val="clear" w:color="auto" w:fill="EEECE1" w:themeFill="background2"/>
              <w:rPr>
                <w:rFonts w:ascii="Arial" w:hAnsi="Arial" w:cs="Arial"/>
                <w:sz w:val="20"/>
                <w:szCs w:val="20"/>
              </w:rPr>
            </w:pPr>
          </w:p>
          <w:p w14:paraId="24AC3C9A"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xml:space="preserve">PHE has produced an ad-hoc publication release showing trends in numbers of hospital admissions as a result of eating disorders for young people, by sex and single year of age for residents of England - </w:t>
            </w:r>
            <w:hyperlink r:id="rId45" w:history="1">
              <w:r w:rsidRPr="00C23C52">
                <w:rPr>
                  <w:rStyle w:val="Hyperlink"/>
                  <w:rFonts w:ascii="Arial" w:hAnsi="Arial" w:cs="Arial"/>
                  <w:sz w:val="20"/>
                  <w:szCs w:val="20"/>
                </w:rPr>
                <w:t>Eating disorders in young people (Public Health England)</w:t>
              </w:r>
            </w:hyperlink>
            <w:r w:rsidRPr="00C23C52">
              <w:rPr>
                <w:rFonts w:ascii="Arial" w:hAnsi="Arial" w:cs="Arial"/>
                <w:sz w:val="20"/>
                <w:szCs w:val="20"/>
              </w:rPr>
              <w:t>  </w:t>
            </w:r>
          </w:p>
          <w:p w14:paraId="7E9DB91B" w14:textId="77777777" w:rsidR="00C23C52" w:rsidRPr="00C23C52" w:rsidRDefault="00C23C52" w:rsidP="00C23C52">
            <w:pPr>
              <w:shd w:val="clear" w:color="auto" w:fill="EEECE1" w:themeFill="background2"/>
              <w:rPr>
                <w:rFonts w:ascii="Arial" w:hAnsi="Arial" w:cs="Arial"/>
                <w:sz w:val="20"/>
                <w:szCs w:val="20"/>
              </w:rPr>
            </w:pPr>
          </w:p>
          <w:p w14:paraId="03D346DC" w14:textId="77777777" w:rsidR="00C23C52" w:rsidRPr="00C23C52" w:rsidRDefault="006C1CF8" w:rsidP="00C23C52">
            <w:pPr>
              <w:shd w:val="clear" w:color="auto" w:fill="EEECE1" w:themeFill="background2"/>
              <w:rPr>
                <w:rFonts w:ascii="Arial" w:hAnsi="Arial" w:cs="Arial"/>
                <w:sz w:val="20"/>
                <w:szCs w:val="20"/>
              </w:rPr>
            </w:pPr>
            <w:hyperlink r:id="rId46" w:history="1">
              <w:r w:rsidR="00C23C52" w:rsidRPr="00C23C52">
                <w:rPr>
                  <w:rStyle w:val="Hyperlink"/>
                  <w:rFonts w:ascii="Arial" w:hAnsi="Arial" w:cs="Arial"/>
                  <w:sz w:val="20"/>
                  <w:szCs w:val="20"/>
                </w:rPr>
                <w:t>A longitudinal study of eating behaviours in childhood and later eating disorder behaviours and diagnoses (The British Journal of Psychiatry)</w:t>
              </w:r>
            </w:hyperlink>
            <w:r w:rsidR="00C23C52" w:rsidRPr="00C23C52">
              <w:rPr>
                <w:rFonts w:ascii="Arial" w:hAnsi="Arial" w:cs="Arial"/>
                <w:sz w:val="20"/>
                <w:szCs w:val="20"/>
              </w:rPr>
              <w:t>  Eating behaviours in childhood are considered as risk factors for eating disorder behaviours and diagnoses in adolescence. However, few longitudinal studies have examined this association. The authors investigated associations between childhood eating behaviours during the first ten years of life and eating disorder behaviours (binge eating, purging, fasting and excessive exercise) and diagnoses (anorexia nervosa, binge eating disorder, purging disorder and bulimia nervosa) at 16 years. </w:t>
            </w:r>
          </w:p>
          <w:p w14:paraId="231037BA" w14:textId="77777777" w:rsidR="00C23C52" w:rsidRDefault="00C23C52" w:rsidP="00C23C52">
            <w:pPr>
              <w:shd w:val="clear" w:color="auto" w:fill="EEECE1" w:themeFill="background2"/>
              <w:rPr>
                <w:rFonts w:ascii="Arial" w:hAnsi="Arial" w:cs="Arial"/>
                <w:sz w:val="20"/>
                <w:szCs w:val="20"/>
              </w:rPr>
            </w:pPr>
          </w:p>
          <w:p w14:paraId="6CFEAB68" w14:textId="0102B044" w:rsidR="00C23C52" w:rsidRDefault="00C23C52" w:rsidP="00E72192">
            <w:pPr>
              <w:shd w:val="clear" w:color="auto" w:fill="EEECE1" w:themeFill="background2"/>
              <w:rPr>
                <w:rFonts w:ascii="Arial" w:hAnsi="Arial" w:cs="Arial"/>
                <w:sz w:val="20"/>
                <w:szCs w:val="20"/>
              </w:rPr>
            </w:pPr>
          </w:p>
          <w:p w14:paraId="276CF02C" w14:textId="77777777" w:rsidR="00C23C52" w:rsidRPr="00C23C52" w:rsidRDefault="00C23C52" w:rsidP="00C23C52">
            <w:pPr>
              <w:shd w:val="clear" w:color="auto" w:fill="EEECE1" w:themeFill="background2"/>
              <w:rPr>
                <w:rFonts w:ascii="Arial" w:hAnsi="Arial" w:cs="Arial"/>
                <w:b/>
                <w:bCs/>
                <w:szCs w:val="20"/>
              </w:rPr>
            </w:pPr>
            <w:r w:rsidRPr="00C23C52">
              <w:rPr>
                <w:rFonts w:ascii="Arial" w:hAnsi="Arial" w:cs="Arial"/>
                <w:b/>
                <w:bCs/>
                <w:szCs w:val="20"/>
              </w:rPr>
              <w:t>Employment Advisers in Improving Access to Psychological Therapies</w:t>
            </w:r>
          </w:p>
          <w:p w14:paraId="1946A127" w14:textId="27685F30" w:rsid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xml:space="preserve">The Department for Work and Pensions and Department of Health and Social Care have published </w:t>
            </w:r>
            <w:hyperlink r:id="rId47" w:history="1">
              <w:r w:rsidRPr="00C23C52">
                <w:rPr>
                  <w:rStyle w:val="Hyperlink"/>
                  <w:rFonts w:ascii="Arial" w:hAnsi="Arial" w:cs="Arial"/>
                  <w:sz w:val="20"/>
                  <w:szCs w:val="20"/>
                </w:rPr>
                <w:t>Employment Advisers in Improving Access to Psychological Therapies: process evaluation report</w:t>
              </w:r>
            </w:hyperlink>
            <w:r w:rsidRPr="00C23C52">
              <w:rPr>
                <w:rFonts w:ascii="Arial" w:hAnsi="Arial" w:cs="Arial"/>
                <w:sz w:val="20"/>
                <w:szCs w:val="20"/>
              </w:rPr>
              <w:t>. This research looks at stakeholder views of the Employment Advisers in Improving Access to Psychological Therapies pilot which began in March 2018.</w:t>
            </w:r>
          </w:p>
          <w:p w14:paraId="6A188475" w14:textId="7324F8B6" w:rsidR="00C23C52" w:rsidRDefault="00C23C52" w:rsidP="00C23C52">
            <w:pPr>
              <w:shd w:val="clear" w:color="auto" w:fill="EEECE1" w:themeFill="background2"/>
              <w:rPr>
                <w:rFonts w:ascii="Arial" w:hAnsi="Arial" w:cs="Arial"/>
                <w:sz w:val="20"/>
                <w:szCs w:val="20"/>
              </w:rPr>
            </w:pPr>
          </w:p>
          <w:p w14:paraId="6C6648BD" w14:textId="77777777" w:rsidR="002240CA" w:rsidRDefault="002240CA" w:rsidP="00C23C52">
            <w:pPr>
              <w:shd w:val="clear" w:color="auto" w:fill="EEECE1" w:themeFill="background2"/>
              <w:rPr>
                <w:rFonts w:ascii="Arial" w:hAnsi="Arial" w:cs="Arial"/>
                <w:sz w:val="20"/>
                <w:szCs w:val="20"/>
              </w:rPr>
            </w:pPr>
          </w:p>
          <w:p w14:paraId="0D7F54DC" w14:textId="77777777" w:rsidR="00C23C52" w:rsidRPr="00C23C52" w:rsidRDefault="00C23C52" w:rsidP="00C23C52">
            <w:pPr>
              <w:shd w:val="clear" w:color="auto" w:fill="EEECE1" w:themeFill="background2"/>
              <w:rPr>
                <w:rFonts w:ascii="Arial" w:hAnsi="Arial" w:cs="Arial"/>
                <w:szCs w:val="20"/>
              </w:rPr>
            </w:pPr>
            <w:r w:rsidRPr="00C23C52">
              <w:rPr>
                <w:rFonts w:ascii="Arial" w:hAnsi="Arial" w:cs="Arial"/>
                <w:b/>
                <w:bCs/>
                <w:szCs w:val="20"/>
              </w:rPr>
              <w:t>Between 2008-2016, male prisoners were 3.7 times more likely to die by suicide than men in the general population – 2019 ONS report now available </w:t>
            </w:r>
            <w:r w:rsidRPr="00C23C52">
              <w:rPr>
                <w:rFonts w:ascii="Arial" w:hAnsi="Arial" w:cs="Arial"/>
                <w:szCs w:val="20"/>
              </w:rPr>
              <w:t> </w:t>
            </w:r>
          </w:p>
          <w:p w14:paraId="68E72308"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xml:space="preserve">1,830 deaths in prison custody from 2008 to 2016 were identified after linking with the HM Prison and Probation Service (HMPPS) data. Male prisoners were at an increased risk of dying by suicide compared with the general male population; the risk of male prisoners dying by suicide was 3.7 times higher than the general male population during the nine-year period. </w:t>
            </w:r>
            <w:proofErr w:type="gramStart"/>
            <w:r w:rsidRPr="00C23C52">
              <w:rPr>
                <w:rFonts w:ascii="Arial" w:hAnsi="Arial" w:cs="Arial"/>
                <w:sz w:val="20"/>
                <w:szCs w:val="20"/>
              </w:rPr>
              <w:t>The large majority of</w:t>
            </w:r>
            <w:proofErr w:type="gramEnd"/>
            <w:r w:rsidRPr="00C23C52">
              <w:rPr>
                <w:rFonts w:ascii="Arial" w:hAnsi="Arial" w:cs="Arial"/>
                <w:sz w:val="20"/>
                <w:szCs w:val="20"/>
              </w:rPr>
              <w:t xml:space="preserve"> suicides were male deaths, which accounted for 97% of all suicides (450 deaths) compared with 12 female deaths. The risk of male prisoners dying from drug-related causes was </w:t>
            </w:r>
            <w:proofErr w:type="gramStart"/>
            <w:r w:rsidRPr="00C23C52">
              <w:rPr>
                <w:rFonts w:ascii="Arial" w:hAnsi="Arial" w:cs="Arial"/>
                <w:sz w:val="20"/>
                <w:szCs w:val="20"/>
              </w:rPr>
              <w:t>similar to</w:t>
            </w:r>
            <w:proofErr w:type="gramEnd"/>
            <w:r w:rsidRPr="00C23C52">
              <w:rPr>
                <w:rFonts w:ascii="Arial" w:hAnsi="Arial" w:cs="Arial"/>
                <w:sz w:val="20"/>
                <w:szCs w:val="20"/>
              </w:rPr>
              <w:t xml:space="preserve"> the general male population, with opiates being the most common drug type mentioned in these deaths. For full report visit </w:t>
            </w:r>
            <w:hyperlink r:id="rId48" w:history="1">
              <w:r w:rsidRPr="00C23C52">
                <w:rPr>
                  <w:rStyle w:val="Hyperlink"/>
                  <w:rFonts w:ascii="Arial" w:hAnsi="Arial" w:cs="Arial"/>
                  <w:sz w:val="20"/>
                  <w:szCs w:val="20"/>
                </w:rPr>
                <w:t>ONS webpages</w:t>
              </w:r>
            </w:hyperlink>
            <w:r w:rsidRPr="00C23C52">
              <w:rPr>
                <w:rFonts w:ascii="Arial" w:hAnsi="Arial" w:cs="Arial"/>
                <w:sz w:val="20"/>
                <w:szCs w:val="20"/>
              </w:rPr>
              <w:t>.</w:t>
            </w:r>
          </w:p>
          <w:p w14:paraId="60177DF1" w14:textId="0E5C209F" w:rsidR="00C23C52" w:rsidRDefault="00C23C52" w:rsidP="00C23C52">
            <w:pPr>
              <w:shd w:val="clear" w:color="auto" w:fill="EEECE1" w:themeFill="background2"/>
              <w:rPr>
                <w:rFonts w:ascii="Arial" w:hAnsi="Arial" w:cs="Arial"/>
                <w:sz w:val="20"/>
                <w:szCs w:val="20"/>
              </w:rPr>
            </w:pPr>
          </w:p>
          <w:p w14:paraId="7F5C3638" w14:textId="0F9906F8" w:rsidR="00C23C52" w:rsidRDefault="00C23C52" w:rsidP="00C23C52">
            <w:pPr>
              <w:shd w:val="clear" w:color="auto" w:fill="EEECE1" w:themeFill="background2"/>
              <w:rPr>
                <w:rFonts w:ascii="Arial" w:hAnsi="Arial" w:cs="Arial"/>
                <w:sz w:val="20"/>
                <w:szCs w:val="20"/>
              </w:rPr>
            </w:pPr>
          </w:p>
          <w:p w14:paraId="3670891F" w14:textId="77777777" w:rsidR="00C23C52" w:rsidRPr="00541DD1" w:rsidRDefault="00C23C52" w:rsidP="00C23C52">
            <w:pPr>
              <w:shd w:val="clear" w:color="auto" w:fill="EEECE1" w:themeFill="background2"/>
              <w:rPr>
                <w:rFonts w:ascii="Arial" w:hAnsi="Arial" w:cs="Arial"/>
                <w:szCs w:val="20"/>
              </w:rPr>
            </w:pPr>
            <w:r w:rsidRPr="00541DD1">
              <w:rPr>
                <w:rFonts w:ascii="Arial" w:hAnsi="Arial" w:cs="Arial"/>
                <w:b/>
                <w:bCs/>
                <w:szCs w:val="20"/>
              </w:rPr>
              <w:t>Aftermath of Suicide and the Role of the Media</w:t>
            </w:r>
            <w:r w:rsidRPr="00541DD1">
              <w:rPr>
                <w:rFonts w:ascii="Arial" w:hAnsi="Arial" w:cs="Arial"/>
                <w:szCs w:val="20"/>
              </w:rPr>
              <w:t xml:space="preserve"> </w:t>
            </w:r>
          </w:p>
          <w:p w14:paraId="16493EC9" w14:textId="7DAD430F"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South Yorkshire and Bassetlaw ICS held an event on 17</w:t>
            </w:r>
            <w:r w:rsidRPr="00C23C52">
              <w:rPr>
                <w:rFonts w:ascii="Arial" w:hAnsi="Arial" w:cs="Arial"/>
                <w:sz w:val="20"/>
                <w:szCs w:val="20"/>
                <w:vertAlign w:val="superscript"/>
              </w:rPr>
              <w:t>th</w:t>
            </w:r>
            <w:r w:rsidRPr="00C23C52">
              <w:rPr>
                <w:rFonts w:ascii="Arial" w:hAnsi="Arial" w:cs="Arial"/>
                <w:sz w:val="20"/>
                <w:szCs w:val="20"/>
              </w:rPr>
              <w:t xml:space="preserve"> May 2019 - Aftermath of Suicide and the Role of the Media. The weblink includes access to 3 videos recorded for, or on, the day:</w:t>
            </w:r>
          </w:p>
          <w:p w14:paraId="12FA544D" w14:textId="77777777" w:rsidR="00C23C52" w:rsidRPr="00C23C52" w:rsidRDefault="006C1CF8" w:rsidP="00C23C52">
            <w:pPr>
              <w:shd w:val="clear" w:color="auto" w:fill="EEECE1" w:themeFill="background2"/>
              <w:rPr>
                <w:rFonts w:ascii="Arial" w:hAnsi="Arial" w:cs="Arial"/>
                <w:sz w:val="20"/>
                <w:szCs w:val="20"/>
              </w:rPr>
            </w:pPr>
            <w:hyperlink r:id="rId49" w:history="1">
              <w:r w:rsidR="00C23C52" w:rsidRPr="00C23C52">
                <w:rPr>
                  <w:rStyle w:val="Hyperlink"/>
                  <w:rFonts w:ascii="Arial" w:hAnsi="Arial" w:cs="Arial"/>
                  <w:sz w:val="20"/>
                  <w:szCs w:val="20"/>
                </w:rPr>
                <w:t>https://www.healthandcaretogethersyb.co.uk/about-us/whychange/latest-news/support-aftermath-suicide</w:t>
              </w:r>
            </w:hyperlink>
          </w:p>
          <w:p w14:paraId="2880D90D"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w:t>
            </w:r>
          </w:p>
          <w:p w14:paraId="7213A1B5"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w:t>
            </w:r>
          </w:p>
          <w:p w14:paraId="762FA2B9" w14:textId="77777777" w:rsidR="00C23C52" w:rsidRPr="00C23C52" w:rsidRDefault="00C23C52" w:rsidP="00C23C52">
            <w:pPr>
              <w:shd w:val="clear" w:color="auto" w:fill="EEECE1" w:themeFill="background2"/>
              <w:rPr>
                <w:rFonts w:ascii="Arial" w:hAnsi="Arial" w:cs="Arial"/>
                <w:szCs w:val="20"/>
              </w:rPr>
            </w:pPr>
            <w:r w:rsidRPr="00C23C52">
              <w:rPr>
                <w:rFonts w:ascii="Arial" w:hAnsi="Arial" w:cs="Arial"/>
                <w:b/>
                <w:bCs/>
                <w:szCs w:val="20"/>
              </w:rPr>
              <w:t>National Mental Health Intelligence Network Profiling Tools on Fingertips</w:t>
            </w:r>
          </w:p>
          <w:p w14:paraId="1C828AB8"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xml:space="preserve">The National Mental Health Intelligence Network (NMHIN) has been conducting further developments on their suite of mental health profiling tools. Click on the links below to access the updates: </w:t>
            </w:r>
          </w:p>
          <w:p w14:paraId="571083E4" w14:textId="77777777" w:rsidR="00C23C52" w:rsidRPr="00C23C52" w:rsidRDefault="006C1CF8" w:rsidP="00C23C52">
            <w:pPr>
              <w:shd w:val="clear" w:color="auto" w:fill="EEECE1" w:themeFill="background2"/>
              <w:rPr>
                <w:rFonts w:ascii="Arial" w:hAnsi="Arial" w:cs="Arial"/>
                <w:sz w:val="20"/>
                <w:szCs w:val="20"/>
              </w:rPr>
            </w:pPr>
            <w:hyperlink r:id="rId50" w:history="1">
              <w:r w:rsidR="00C23C52" w:rsidRPr="00C23C52">
                <w:rPr>
                  <w:rStyle w:val="Hyperlink"/>
                  <w:rFonts w:ascii="Arial" w:hAnsi="Arial" w:cs="Arial"/>
                  <w:sz w:val="20"/>
                  <w:szCs w:val="20"/>
                </w:rPr>
                <w:t>Common Mental Health Disorders</w:t>
              </w:r>
            </w:hyperlink>
          </w:p>
          <w:p w14:paraId="2FA0B3DF" w14:textId="77777777" w:rsidR="00C23C52" w:rsidRPr="00C23C52" w:rsidRDefault="006C1CF8" w:rsidP="00C23C52">
            <w:pPr>
              <w:shd w:val="clear" w:color="auto" w:fill="EEECE1" w:themeFill="background2"/>
              <w:rPr>
                <w:rFonts w:ascii="Arial" w:hAnsi="Arial" w:cs="Arial"/>
                <w:sz w:val="20"/>
                <w:szCs w:val="20"/>
              </w:rPr>
            </w:pPr>
            <w:hyperlink r:id="rId51" w:history="1">
              <w:r w:rsidR="00C23C52" w:rsidRPr="00C23C52">
                <w:rPr>
                  <w:rStyle w:val="Hyperlink"/>
                  <w:rFonts w:ascii="Arial" w:hAnsi="Arial" w:cs="Arial"/>
                  <w:sz w:val="20"/>
                  <w:szCs w:val="20"/>
                </w:rPr>
                <w:t>Crisis Care</w:t>
              </w:r>
            </w:hyperlink>
          </w:p>
          <w:p w14:paraId="43213705" w14:textId="77777777" w:rsidR="00C23C52" w:rsidRPr="00C23C52" w:rsidRDefault="006C1CF8" w:rsidP="00C23C52">
            <w:pPr>
              <w:shd w:val="clear" w:color="auto" w:fill="EEECE1" w:themeFill="background2"/>
              <w:rPr>
                <w:rFonts w:ascii="Arial" w:hAnsi="Arial" w:cs="Arial"/>
                <w:sz w:val="20"/>
                <w:szCs w:val="20"/>
              </w:rPr>
            </w:pPr>
            <w:hyperlink r:id="rId52" w:history="1">
              <w:r w:rsidR="00C23C52" w:rsidRPr="00C23C52">
                <w:rPr>
                  <w:rStyle w:val="Hyperlink"/>
                  <w:rFonts w:ascii="Arial" w:hAnsi="Arial" w:cs="Arial"/>
                  <w:sz w:val="20"/>
                  <w:szCs w:val="20"/>
                </w:rPr>
                <w:t>Mental Health and Wellbeing JSNA Profile</w:t>
              </w:r>
            </w:hyperlink>
          </w:p>
          <w:p w14:paraId="6C489FD1" w14:textId="77777777" w:rsidR="00C23C52" w:rsidRPr="00C23C52" w:rsidRDefault="006C1CF8" w:rsidP="00C23C52">
            <w:pPr>
              <w:shd w:val="clear" w:color="auto" w:fill="EEECE1" w:themeFill="background2"/>
              <w:rPr>
                <w:rFonts w:ascii="Arial" w:hAnsi="Arial" w:cs="Arial"/>
                <w:sz w:val="20"/>
                <w:szCs w:val="20"/>
              </w:rPr>
            </w:pPr>
            <w:hyperlink r:id="rId53" w:history="1">
              <w:r w:rsidR="00C23C52" w:rsidRPr="00C23C52">
                <w:rPr>
                  <w:rStyle w:val="Hyperlink"/>
                  <w:rFonts w:ascii="Arial" w:hAnsi="Arial" w:cs="Arial"/>
                  <w:sz w:val="20"/>
                  <w:szCs w:val="20"/>
                </w:rPr>
                <w:t>Severe Mental Illness</w:t>
              </w:r>
            </w:hyperlink>
          </w:p>
          <w:p w14:paraId="39280F6F" w14:textId="77777777" w:rsidR="00C23C52" w:rsidRPr="00C23C52" w:rsidRDefault="006C1CF8" w:rsidP="00C23C52">
            <w:pPr>
              <w:shd w:val="clear" w:color="auto" w:fill="EEECE1" w:themeFill="background2"/>
              <w:rPr>
                <w:rFonts w:ascii="Arial" w:hAnsi="Arial" w:cs="Arial"/>
                <w:sz w:val="20"/>
                <w:szCs w:val="20"/>
              </w:rPr>
            </w:pPr>
            <w:hyperlink r:id="rId54" w:history="1">
              <w:r w:rsidR="00C23C52" w:rsidRPr="00C23C52">
                <w:rPr>
                  <w:rStyle w:val="Hyperlink"/>
                  <w:rFonts w:ascii="Arial" w:hAnsi="Arial" w:cs="Arial"/>
                  <w:sz w:val="20"/>
                  <w:szCs w:val="20"/>
                </w:rPr>
                <w:t>Suicide Prevention Profile</w:t>
              </w:r>
            </w:hyperlink>
          </w:p>
          <w:p w14:paraId="50E4EE90"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w:t>
            </w:r>
          </w:p>
          <w:p w14:paraId="79A0F0F6"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To receive updates directly from NMHIN visit the </w:t>
            </w:r>
            <w:hyperlink r:id="rId55" w:history="1">
              <w:r w:rsidRPr="00C23C52">
                <w:rPr>
                  <w:rStyle w:val="Hyperlink"/>
                  <w:rFonts w:ascii="Arial" w:hAnsi="Arial" w:cs="Arial"/>
                  <w:sz w:val="20"/>
                  <w:szCs w:val="20"/>
                </w:rPr>
                <w:t>PHE subscriptions page</w:t>
              </w:r>
            </w:hyperlink>
            <w:r w:rsidRPr="00C23C52">
              <w:rPr>
                <w:rFonts w:ascii="Arial" w:hAnsi="Arial" w:cs="Arial"/>
                <w:sz w:val="20"/>
                <w:szCs w:val="20"/>
              </w:rPr>
              <w:t>  and select ‘Mental Health Dementia and Neurology’.</w:t>
            </w:r>
          </w:p>
          <w:p w14:paraId="2E4907BA"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w:t>
            </w:r>
          </w:p>
          <w:p w14:paraId="47126FA5" w14:textId="77777777" w:rsidR="00C23C52" w:rsidRDefault="00C23C52" w:rsidP="00C23C52">
            <w:pPr>
              <w:shd w:val="clear" w:color="auto" w:fill="EEECE1" w:themeFill="background2"/>
              <w:rPr>
                <w:rFonts w:ascii="Arial" w:hAnsi="Arial" w:cs="Arial"/>
                <w:szCs w:val="20"/>
              </w:rPr>
            </w:pPr>
          </w:p>
          <w:p w14:paraId="42BA35E0" w14:textId="5C5514F9" w:rsidR="00C23C52" w:rsidRPr="00C23C52" w:rsidRDefault="00C23C52" w:rsidP="00C23C52">
            <w:pPr>
              <w:shd w:val="clear" w:color="auto" w:fill="EEECE1" w:themeFill="background2"/>
              <w:rPr>
                <w:rFonts w:ascii="Arial" w:hAnsi="Arial" w:cs="Arial"/>
                <w:szCs w:val="20"/>
              </w:rPr>
            </w:pPr>
            <w:r w:rsidRPr="00C23C52">
              <w:rPr>
                <w:rFonts w:ascii="Arial" w:hAnsi="Arial" w:cs="Arial"/>
                <w:b/>
                <w:bCs/>
                <w:szCs w:val="20"/>
              </w:rPr>
              <w:t>NICE Consultations and Shared Learning</w:t>
            </w:r>
          </w:p>
          <w:p w14:paraId="7CB19AE7" w14:textId="77777777" w:rsidR="00C23C52" w:rsidRP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xml:space="preserve">NICE is consulting on the following: </w:t>
            </w:r>
          </w:p>
          <w:p w14:paraId="44908987" w14:textId="77777777" w:rsidR="00C23C52" w:rsidRPr="00C23C52" w:rsidRDefault="006C1CF8" w:rsidP="00C23C52">
            <w:pPr>
              <w:numPr>
                <w:ilvl w:val="0"/>
                <w:numId w:val="16"/>
              </w:numPr>
              <w:shd w:val="clear" w:color="auto" w:fill="EEECE1" w:themeFill="background2"/>
              <w:rPr>
                <w:rFonts w:ascii="Arial" w:hAnsi="Arial" w:cs="Arial"/>
                <w:sz w:val="20"/>
                <w:szCs w:val="20"/>
              </w:rPr>
            </w:pPr>
            <w:hyperlink r:id="rId56" w:history="1">
              <w:r w:rsidR="00C23C52" w:rsidRPr="00C23C52">
                <w:rPr>
                  <w:rStyle w:val="Hyperlink"/>
                  <w:rFonts w:ascii="Arial" w:hAnsi="Arial" w:cs="Arial"/>
                  <w:sz w:val="20"/>
                  <w:szCs w:val="20"/>
                </w:rPr>
                <w:t>Mental wellbeing at work: draft scope consultation</w:t>
              </w:r>
            </w:hyperlink>
            <w:r w:rsidR="00C23C52" w:rsidRPr="00C23C52">
              <w:rPr>
                <w:rFonts w:ascii="Arial" w:hAnsi="Arial" w:cs="Arial"/>
                <w:sz w:val="20"/>
                <w:szCs w:val="20"/>
              </w:rPr>
              <w:t>. The closing date for comments is 9 September 2019.</w:t>
            </w:r>
          </w:p>
          <w:p w14:paraId="0D4495AF" w14:textId="77777777" w:rsid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w:t>
            </w:r>
          </w:p>
          <w:p w14:paraId="1FAC11B5" w14:textId="17901364" w:rsid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xml:space="preserve">NICE has published the following outcomes from Quality Standard reviews: </w:t>
            </w:r>
          </w:p>
          <w:p w14:paraId="53B666BC" w14:textId="77777777" w:rsidR="00C23C52" w:rsidRPr="00C23C52" w:rsidRDefault="00C23C52" w:rsidP="00C23C52">
            <w:pPr>
              <w:shd w:val="clear" w:color="auto" w:fill="EEECE1" w:themeFill="background2"/>
              <w:rPr>
                <w:rFonts w:ascii="Arial" w:hAnsi="Arial" w:cs="Arial"/>
                <w:sz w:val="20"/>
                <w:szCs w:val="20"/>
              </w:rPr>
            </w:pPr>
          </w:p>
          <w:p w14:paraId="27301C68" w14:textId="77777777" w:rsidR="00C23C52" w:rsidRPr="00C23C52" w:rsidRDefault="00C23C52" w:rsidP="00C23C52">
            <w:pPr>
              <w:numPr>
                <w:ilvl w:val="0"/>
                <w:numId w:val="17"/>
              </w:numPr>
              <w:shd w:val="clear" w:color="auto" w:fill="EEECE1" w:themeFill="background2"/>
              <w:rPr>
                <w:rFonts w:ascii="Arial" w:hAnsi="Arial" w:cs="Arial"/>
                <w:sz w:val="20"/>
                <w:szCs w:val="20"/>
              </w:rPr>
            </w:pPr>
            <w:r w:rsidRPr="00C23C52">
              <w:rPr>
                <w:rFonts w:ascii="Arial" w:hAnsi="Arial" w:cs="Arial"/>
                <w:sz w:val="20"/>
                <w:szCs w:val="20"/>
              </w:rPr>
              <w:t xml:space="preserve">QS187: </w:t>
            </w:r>
            <w:hyperlink r:id="rId57" w:history="1">
              <w:r w:rsidRPr="00C23C52">
                <w:rPr>
                  <w:rStyle w:val="Hyperlink"/>
                  <w:rFonts w:ascii="Arial" w:hAnsi="Arial" w:cs="Arial"/>
                  <w:sz w:val="20"/>
                  <w:szCs w:val="20"/>
                </w:rPr>
                <w:t>Learning disability: care and support of people growing older</w:t>
              </w:r>
            </w:hyperlink>
          </w:p>
          <w:p w14:paraId="7BBE787A" w14:textId="77777777" w:rsidR="00C23C52" w:rsidRPr="00C23C52" w:rsidRDefault="00C23C52" w:rsidP="00C23C52">
            <w:pPr>
              <w:numPr>
                <w:ilvl w:val="0"/>
                <w:numId w:val="17"/>
              </w:numPr>
              <w:shd w:val="clear" w:color="auto" w:fill="EEECE1" w:themeFill="background2"/>
              <w:rPr>
                <w:rFonts w:ascii="Arial" w:hAnsi="Arial" w:cs="Arial"/>
                <w:sz w:val="20"/>
                <w:szCs w:val="20"/>
              </w:rPr>
            </w:pPr>
            <w:r w:rsidRPr="00C23C52">
              <w:rPr>
                <w:rFonts w:ascii="Arial" w:hAnsi="Arial" w:cs="Arial"/>
                <w:sz w:val="20"/>
                <w:szCs w:val="20"/>
              </w:rPr>
              <w:t xml:space="preserve">QS101: </w:t>
            </w:r>
            <w:hyperlink r:id="rId58" w:history="1">
              <w:r w:rsidRPr="00C23C52">
                <w:rPr>
                  <w:rStyle w:val="Hyperlink"/>
                  <w:rFonts w:ascii="Arial" w:hAnsi="Arial" w:cs="Arial"/>
                  <w:sz w:val="20"/>
                  <w:szCs w:val="20"/>
                </w:rPr>
                <w:t>Learning disability: behaviour that challenges</w:t>
              </w:r>
            </w:hyperlink>
            <w:r w:rsidRPr="00C23C52">
              <w:rPr>
                <w:rFonts w:ascii="Arial" w:hAnsi="Arial" w:cs="Arial"/>
                <w:sz w:val="20"/>
                <w:szCs w:val="20"/>
              </w:rPr>
              <w:t xml:space="preserve"> (updated)</w:t>
            </w:r>
          </w:p>
          <w:p w14:paraId="5520D116" w14:textId="77777777" w:rsidR="00C23C52" w:rsidRPr="00C23C52" w:rsidRDefault="00C23C52" w:rsidP="00C23C52">
            <w:pPr>
              <w:numPr>
                <w:ilvl w:val="0"/>
                <w:numId w:val="17"/>
              </w:numPr>
              <w:shd w:val="clear" w:color="auto" w:fill="EEECE1" w:themeFill="background2"/>
              <w:rPr>
                <w:rFonts w:ascii="Arial" w:hAnsi="Arial" w:cs="Arial"/>
                <w:sz w:val="20"/>
                <w:szCs w:val="20"/>
              </w:rPr>
            </w:pPr>
            <w:r w:rsidRPr="00C23C52">
              <w:rPr>
                <w:rFonts w:ascii="Arial" w:hAnsi="Arial" w:cs="Arial"/>
                <w:sz w:val="20"/>
                <w:szCs w:val="20"/>
              </w:rPr>
              <w:t xml:space="preserve">QS14: </w:t>
            </w:r>
            <w:hyperlink r:id="rId59" w:history="1">
              <w:r w:rsidRPr="00C23C52">
                <w:rPr>
                  <w:rStyle w:val="Hyperlink"/>
                  <w:rFonts w:ascii="Arial" w:hAnsi="Arial" w:cs="Arial"/>
                  <w:sz w:val="20"/>
                  <w:szCs w:val="20"/>
                </w:rPr>
                <w:t>Service user experience in adult mental health services</w:t>
              </w:r>
            </w:hyperlink>
            <w:r w:rsidRPr="00C23C52">
              <w:rPr>
                <w:rFonts w:ascii="Arial" w:hAnsi="Arial" w:cs="Arial"/>
                <w:sz w:val="20"/>
                <w:szCs w:val="20"/>
              </w:rPr>
              <w:t xml:space="preserve"> (updated)</w:t>
            </w:r>
          </w:p>
          <w:p w14:paraId="67022111" w14:textId="77777777" w:rsidR="00C23C52" w:rsidRPr="00C23C52" w:rsidRDefault="00C23C52" w:rsidP="00C23C52">
            <w:pPr>
              <w:numPr>
                <w:ilvl w:val="0"/>
                <w:numId w:val="17"/>
              </w:numPr>
              <w:shd w:val="clear" w:color="auto" w:fill="EEECE1" w:themeFill="background2"/>
              <w:rPr>
                <w:rFonts w:ascii="Arial" w:hAnsi="Arial" w:cs="Arial"/>
                <w:sz w:val="20"/>
                <w:szCs w:val="20"/>
              </w:rPr>
            </w:pPr>
            <w:r w:rsidRPr="00C23C52">
              <w:rPr>
                <w:rFonts w:ascii="Arial" w:hAnsi="Arial" w:cs="Arial"/>
                <w:sz w:val="20"/>
                <w:szCs w:val="20"/>
              </w:rPr>
              <w:t xml:space="preserve">QS188: </w:t>
            </w:r>
            <w:hyperlink r:id="rId60" w:history="1">
              <w:r w:rsidRPr="00C23C52">
                <w:rPr>
                  <w:rStyle w:val="Hyperlink"/>
                  <w:rFonts w:ascii="Arial" w:hAnsi="Arial" w:cs="Arial"/>
                  <w:sz w:val="20"/>
                  <w:szCs w:val="20"/>
                </w:rPr>
                <w:t>Coexisting severe mental illness and substance misuse</w:t>
              </w:r>
            </w:hyperlink>
          </w:p>
          <w:p w14:paraId="7796D641" w14:textId="77777777" w:rsidR="00C23C52" w:rsidRDefault="00C23C52" w:rsidP="00C23C52">
            <w:pPr>
              <w:shd w:val="clear" w:color="auto" w:fill="EEECE1" w:themeFill="background2"/>
              <w:rPr>
                <w:rFonts w:ascii="Arial" w:hAnsi="Arial" w:cs="Arial"/>
                <w:sz w:val="20"/>
                <w:szCs w:val="20"/>
              </w:rPr>
            </w:pPr>
          </w:p>
          <w:p w14:paraId="57BB6E7A" w14:textId="70A66A94" w:rsidR="00C23C52" w:rsidRDefault="00C23C52" w:rsidP="00C23C52">
            <w:pPr>
              <w:shd w:val="clear" w:color="auto" w:fill="EEECE1" w:themeFill="background2"/>
              <w:rPr>
                <w:rFonts w:ascii="Arial" w:hAnsi="Arial" w:cs="Arial"/>
                <w:sz w:val="20"/>
                <w:szCs w:val="20"/>
              </w:rPr>
            </w:pPr>
            <w:r w:rsidRPr="00C23C52">
              <w:rPr>
                <w:rFonts w:ascii="Arial" w:hAnsi="Arial" w:cs="Arial"/>
                <w:sz w:val="20"/>
                <w:szCs w:val="20"/>
              </w:rPr>
              <w:t xml:space="preserve">NICE has also published the following updated Clinical Guideline: </w:t>
            </w:r>
          </w:p>
          <w:p w14:paraId="3B53B06B" w14:textId="77777777" w:rsidR="00C23C52" w:rsidRPr="00C23C52" w:rsidRDefault="00C23C52" w:rsidP="00C23C52">
            <w:pPr>
              <w:shd w:val="clear" w:color="auto" w:fill="EEECE1" w:themeFill="background2"/>
              <w:rPr>
                <w:rFonts w:ascii="Arial" w:hAnsi="Arial" w:cs="Arial"/>
                <w:sz w:val="20"/>
                <w:szCs w:val="20"/>
              </w:rPr>
            </w:pPr>
          </w:p>
          <w:p w14:paraId="4C8A2E56" w14:textId="77777777" w:rsidR="00C23C52" w:rsidRPr="00C23C52" w:rsidRDefault="00C23C52" w:rsidP="00C23C52">
            <w:pPr>
              <w:numPr>
                <w:ilvl w:val="0"/>
                <w:numId w:val="18"/>
              </w:numPr>
              <w:shd w:val="clear" w:color="auto" w:fill="EEECE1" w:themeFill="background2"/>
              <w:rPr>
                <w:rFonts w:ascii="Arial" w:hAnsi="Arial" w:cs="Arial"/>
                <w:sz w:val="20"/>
                <w:szCs w:val="20"/>
              </w:rPr>
            </w:pPr>
            <w:r w:rsidRPr="00C23C52">
              <w:rPr>
                <w:rFonts w:ascii="Arial" w:hAnsi="Arial" w:cs="Arial"/>
                <w:sz w:val="20"/>
                <w:szCs w:val="20"/>
              </w:rPr>
              <w:t xml:space="preserve">CG113: </w:t>
            </w:r>
            <w:hyperlink r:id="rId61" w:history="1">
              <w:r w:rsidRPr="00C23C52">
                <w:rPr>
                  <w:rStyle w:val="Hyperlink"/>
                  <w:rFonts w:ascii="Arial" w:hAnsi="Arial" w:cs="Arial"/>
                  <w:sz w:val="20"/>
                  <w:szCs w:val="20"/>
                </w:rPr>
                <w:t>Generalised anxiety disorder and panic disorder in adults: management</w:t>
              </w:r>
            </w:hyperlink>
            <w:r w:rsidRPr="00C23C52">
              <w:rPr>
                <w:rFonts w:ascii="Arial" w:hAnsi="Arial" w:cs="Arial"/>
                <w:sz w:val="20"/>
                <w:szCs w:val="20"/>
              </w:rPr>
              <w:t xml:space="preserve"> (updated)</w:t>
            </w:r>
          </w:p>
          <w:p w14:paraId="7CAD1F0C" w14:textId="77777777" w:rsidR="00C23C52" w:rsidRPr="00C23C52" w:rsidRDefault="00C23C52" w:rsidP="00C23C52">
            <w:pPr>
              <w:shd w:val="clear" w:color="auto" w:fill="EEECE1" w:themeFill="background2"/>
              <w:rPr>
                <w:rFonts w:ascii="Arial" w:hAnsi="Arial" w:cs="Arial"/>
                <w:sz w:val="20"/>
                <w:szCs w:val="20"/>
              </w:rPr>
            </w:pPr>
          </w:p>
          <w:p w14:paraId="5F30E15D" w14:textId="77777777" w:rsidR="00C23C52" w:rsidRDefault="00C23C52" w:rsidP="00E72192">
            <w:pPr>
              <w:shd w:val="clear" w:color="auto" w:fill="EEECE1" w:themeFill="background2"/>
              <w:rPr>
                <w:rFonts w:ascii="Arial" w:hAnsi="Arial" w:cs="Arial"/>
                <w:sz w:val="20"/>
                <w:szCs w:val="20"/>
              </w:rPr>
            </w:pPr>
          </w:p>
          <w:p w14:paraId="1D0A4B29" w14:textId="232C8F9E" w:rsidR="00574291" w:rsidRPr="00D33486" w:rsidRDefault="00BB373D" w:rsidP="00574291">
            <w:pPr>
              <w:shd w:val="clear" w:color="auto" w:fill="DBE5F1" w:themeFill="accent1" w:themeFillTint="33"/>
              <w:jc w:val="center"/>
              <w:rPr>
                <w:rFonts w:ascii="Arial" w:hAnsi="Arial" w:cs="Arial"/>
                <w:sz w:val="24"/>
                <w:szCs w:val="24"/>
              </w:rPr>
            </w:pPr>
            <w:r w:rsidRPr="00D33486">
              <w:rPr>
                <w:rFonts w:ascii="Arial" w:hAnsi="Arial" w:cs="Arial"/>
                <w:sz w:val="24"/>
                <w:szCs w:val="24"/>
              </w:rPr>
              <w:t>Reducing Harmful Drinking</w:t>
            </w:r>
            <w:r w:rsidR="00245FA7">
              <w:rPr>
                <w:rFonts w:ascii="Arial" w:hAnsi="Arial" w:cs="Arial"/>
                <w:sz w:val="24"/>
                <w:szCs w:val="24"/>
              </w:rPr>
              <w:t xml:space="preserve"> (</w:t>
            </w:r>
            <w:r w:rsidR="00245FA7" w:rsidRPr="00FE74AF">
              <w:rPr>
                <w:rFonts w:ascii="Arial" w:hAnsi="Arial" w:cs="Arial"/>
                <w:sz w:val="24"/>
                <w:szCs w:val="24"/>
              </w:rPr>
              <w:t>H&amp;WB Team Lead</w:t>
            </w:r>
            <w:r w:rsidR="00245FA7">
              <w:rPr>
                <w:rFonts w:ascii="Arial" w:hAnsi="Arial" w:cs="Arial"/>
                <w:sz w:val="24"/>
                <w:szCs w:val="24"/>
              </w:rPr>
              <w:t xml:space="preserve">: </w:t>
            </w:r>
            <w:r w:rsidR="00350526">
              <w:rPr>
                <w:rFonts w:ascii="Arial" w:hAnsi="Arial" w:cs="Arial"/>
                <w:sz w:val="24"/>
                <w:szCs w:val="24"/>
              </w:rPr>
              <w:t>Andy Maddison</w:t>
            </w:r>
            <w:r w:rsidR="00245FA7">
              <w:rPr>
                <w:rFonts w:ascii="Arial" w:hAnsi="Arial" w:cs="Arial"/>
                <w:sz w:val="24"/>
                <w:szCs w:val="24"/>
              </w:rPr>
              <w:t>)</w:t>
            </w:r>
          </w:p>
          <w:p w14:paraId="07C6D80E" w14:textId="77777777" w:rsidR="00BD58F7" w:rsidRDefault="00BD58F7" w:rsidP="00C61661">
            <w:pPr>
              <w:rPr>
                <w:rFonts w:ascii="Arial" w:hAnsi="Arial" w:cs="Arial"/>
                <w:b/>
                <w:bCs/>
                <w:lang w:eastAsia="en-GB"/>
              </w:rPr>
            </w:pPr>
          </w:p>
          <w:p w14:paraId="59B24739" w14:textId="77777777" w:rsidR="007776CC" w:rsidRPr="008F0BB7" w:rsidRDefault="007776CC" w:rsidP="007776CC">
            <w:pPr>
              <w:pStyle w:val="wordsection1"/>
              <w:keepNext/>
              <w:spacing w:before="120" w:beforeAutospacing="0" w:after="0" w:afterAutospacing="0"/>
              <w:rPr>
                <w:rFonts w:ascii="Arial" w:hAnsi="Arial" w:cs="Arial"/>
                <w:b/>
                <w:bCs/>
              </w:rPr>
            </w:pPr>
            <w:r w:rsidRPr="008F0BB7">
              <w:rPr>
                <w:rFonts w:ascii="Arial" w:hAnsi="Arial" w:cs="Arial"/>
                <w:b/>
                <w:bCs/>
              </w:rPr>
              <w:t>Alcohol interventions in secondary and further education</w:t>
            </w:r>
          </w:p>
          <w:p w14:paraId="27633FA8" w14:textId="77777777" w:rsidR="007776CC" w:rsidRPr="008F0BB7" w:rsidRDefault="007776CC" w:rsidP="007776CC">
            <w:pPr>
              <w:pStyle w:val="wordsection1"/>
              <w:spacing w:before="0" w:beforeAutospacing="0" w:after="0" w:afterAutospacing="0" w:line="276" w:lineRule="auto"/>
              <w:rPr>
                <w:rFonts w:ascii="Arial" w:hAnsi="Arial" w:cs="Arial"/>
                <w:sz w:val="20"/>
              </w:rPr>
            </w:pPr>
            <w:r w:rsidRPr="008F0BB7">
              <w:rPr>
                <w:rFonts w:ascii="Arial" w:hAnsi="Arial" w:cs="Arial"/>
                <w:sz w:val="20"/>
              </w:rPr>
              <w:t xml:space="preserve">NICE has published a guideline on </w:t>
            </w:r>
            <w:hyperlink r:id="rId62" w:history="1">
              <w:r w:rsidRPr="008F0BB7">
                <w:rPr>
                  <w:rStyle w:val="Hyperlink"/>
                  <w:rFonts w:ascii="Arial" w:hAnsi="Arial" w:cs="Arial"/>
                  <w:sz w:val="20"/>
                </w:rPr>
                <w:t>school-based interventions to combat alcohol-use disorders</w:t>
              </w:r>
            </w:hyperlink>
            <w:r w:rsidRPr="008F0BB7">
              <w:rPr>
                <w:rFonts w:ascii="Arial" w:hAnsi="Arial" w:cs="Arial"/>
                <w:sz w:val="20"/>
              </w:rPr>
              <w:t xml:space="preserve"> aimed at local authorities, teachers and other working in the education sector, including in special schools and further education settings. Schools are in a good position to deliver effective action, a 2016 review concluded, whereas education messages by the alcohol industry had no significant public health effects (see </w:t>
            </w:r>
            <w:hyperlink r:id="rId63" w:tgtFrame="_top" w:history="1">
              <w:r w:rsidRPr="008F0BB7">
                <w:rPr>
                  <w:rStyle w:val="Hyperlink"/>
                  <w:rFonts w:ascii="Arial" w:hAnsi="Arial" w:cs="Arial"/>
                  <w:sz w:val="20"/>
                </w:rPr>
                <w:t>PHE's public health burden of alcohol: evidence review</w:t>
              </w:r>
            </w:hyperlink>
            <w:r w:rsidRPr="008F0BB7">
              <w:rPr>
                <w:rFonts w:ascii="Arial" w:hAnsi="Arial" w:cs="Arial"/>
                <w:sz w:val="20"/>
              </w:rPr>
              <w:t xml:space="preserve">). </w:t>
            </w:r>
          </w:p>
          <w:p w14:paraId="258DE3BA" w14:textId="204C12B1" w:rsidR="007776CC" w:rsidRDefault="007776CC" w:rsidP="007776CC">
            <w:pPr>
              <w:shd w:val="clear" w:color="auto" w:fill="EEECE1" w:themeFill="background2"/>
              <w:rPr>
                <w:rFonts w:ascii="Arial" w:hAnsi="Arial" w:cs="Arial"/>
                <w:sz w:val="20"/>
                <w:szCs w:val="20"/>
              </w:rPr>
            </w:pPr>
          </w:p>
          <w:p w14:paraId="2175D5E9" w14:textId="77777777" w:rsidR="00860B4D" w:rsidRDefault="00860B4D" w:rsidP="007776CC">
            <w:pPr>
              <w:shd w:val="clear" w:color="auto" w:fill="EEECE1" w:themeFill="background2"/>
              <w:rPr>
                <w:rFonts w:ascii="Arial" w:hAnsi="Arial" w:cs="Arial"/>
                <w:sz w:val="20"/>
                <w:szCs w:val="20"/>
              </w:rPr>
            </w:pPr>
          </w:p>
          <w:p w14:paraId="4F662C4A" w14:textId="77777777" w:rsidR="007776CC" w:rsidRPr="00D6326D" w:rsidRDefault="007776CC" w:rsidP="007776CC">
            <w:pPr>
              <w:pStyle w:val="wordsection1"/>
              <w:keepNext/>
              <w:spacing w:before="120" w:beforeAutospacing="0" w:after="0" w:afterAutospacing="0"/>
              <w:rPr>
                <w:rFonts w:ascii="Arial" w:hAnsi="Arial" w:cs="Arial"/>
                <w:b/>
                <w:bCs/>
              </w:rPr>
            </w:pPr>
            <w:bookmarkStart w:id="5" w:name="_Toc16088643"/>
            <w:r w:rsidRPr="00D6326D">
              <w:rPr>
                <w:rFonts w:ascii="Arial" w:hAnsi="Arial" w:cs="Arial"/>
                <w:b/>
                <w:bCs/>
              </w:rPr>
              <w:t>Alcohol services guidance, self-assessment materials and webinar</w:t>
            </w:r>
            <w:bookmarkEnd w:id="5"/>
          </w:p>
          <w:p w14:paraId="1DBDE4EF" w14:textId="77777777" w:rsidR="007776CC" w:rsidRPr="00D6326D" w:rsidRDefault="007776CC" w:rsidP="007776CC">
            <w:pPr>
              <w:pStyle w:val="wordsection1"/>
              <w:keepNext/>
              <w:spacing w:before="0" w:beforeAutospacing="0" w:after="0" w:afterAutospacing="0"/>
              <w:rPr>
                <w:rFonts w:ascii="Arial" w:hAnsi="Arial" w:cs="Arial"/>
                <w:b/>
                <w:bCs/>
                <w:color w:val="98002E"/>
              </w:rPr>
            </w:pPr>
            <w:r w:rsidRPr="00D6326D">
              <w:rPr>
                <w:rFonts w:ascii="Arial" w:hAnsi="Arial" w:cs="Arial"/>
                <w:sz w:val="20"/>
              </w:rPr>
              <w:t xml:space="preserve">PHE has updated the </w:t>
            </w:r>
            <w:hyperlink r:id="rId64" w:history="1">
              <w:r w:rsidRPr="00D6326D">
                <w:rPr>
                  <w:rStyle w:val="Hyperlink"/>
                  <w:rFonts w:ascii="Arial" w:hAnsi="Arial" w:cs="Arial"/>
                  <w:sz w:val="20"/>
                </w:rPr>
                <w:t>alcohol CLeaR guidance and self-assessment tool</w:t>
              </w:r>
            </w:hyperlink>
            <w:r w:rsidRPr="00D6326D">
              <w:rPr>
                <w:rFonts w:ascii="Arial" w:hAnsi="Arial" w:cs="Arial"/>
                <w:sz w:val="20"/>
              </w:rPr>
              <w:t xml:space="preserve"> to help local alcohol partnerships plan and improve alcohol services and systems to reduce alcohol-related harm. </w:t>
            </w:r>
            <w:proofErr w:type="spellStart"/>
            <w:r w:rsidRPr="00D6326D">
              <w:rPr>
                <w:rFonts w:ascii="Arial" w:hAnsi="Arial" w:cs="Arial"/>
                <w:sz w:val="20"/>
              </w:rPr>
              <w:t>CLeaR</w:t>
            </w:r>
            <w:proofErr w:type="spellEnd"/>
            <w:r w:rsidRPr="00D6326D">
              <w:rPr>
                <w:rFonts w:ascii="Arial" w:hAnsi="Arial" w:cs="Arial"/>
                <w:sz w:val="20"/>
              </w:rPr>
              <w:t xml:space="preserve"> is an evidence-based improvement model which stimulates discussion among partners about local opportunities for improving alcohol-related outcomes through effective collaborative working. The new materials have been updated based on feedback from existing users. Local areas can now also validate the findings from their self-assessment through a peer review process. PHE is planning to host a webinar on Monday, 9 September, introducing the revised </w:t>
            </w:r>
            <w:proofErr w:type="spellStart"/>
            <w:r w:rsidRPr="00D6326D">
              <w:rPr>
                <w:rFonts w:ascii="Arial" w:hAnsi="Arial" w:cs="Arial"/>
                <w:sz w:val="20"/>
              </w:rPr>
              <w:t>CLeaR</w:t>
            </w:r>
            <w:proofErr w:type="spellEnd"/>
            <w:r w:rsidRPr="00D6326D">
              <w:rPr>
                <w:rFonts w:ascii="Arial" w:hAnsi="Arial" w:cs="Arial"/>
                <w:sz w:val="20"/>
              </w:rPr>
              <w:t xml:space="preserve"> tool, outlining the different ways it can be used, considering its impact at the local level and setting out the peer review offer to support local areas that are keen to use this approach to system improvement. Please email </w:t>
            </w:r>
            <w:hyperlink r:id="rId65" w:history="1">
              <w:r w:rsidRPr="00D6326D">
                <w:rPr>
                  <w:rStyle w:val="Hyperlink"/>
                  <w:rFonts w:ascii="Arial" w:hAnsi="Arial" w:cs="Arial"/>
                  <w:sz w:val="20"/>
                </w:rPr>
                <w:t>clearalcoholteam@phe.gov.uk</w:t>
              </w:r>
            </w:hyperlink>
            <w:r w:rsidRPr="00D6326D">
              <w:rPr>
                <w:rFonts w:ascii="Arial" w:hAnsi="Arial" w:cs="Arial"/>
                <w:sz w:val="20"/>
              </w:rPr>
              <w:t xml:space="preserve"> for joining information. </w:t>
            </w:r>
          </w:p>
          <w:p w14:paraId="19045455" w14:textId="77777777" w:rsidR="007776CC" w:rsidRDefault="007776CC" w:rsidP="007776CC">
            <w:pPr>
              <w:shd w:val="clear" w:color="auto" w:fill="EEECE1" w:themeFill="background2"/>
              <w:rPr>
                <w:rFonts w:ascii="Arial" w:hAnsi="Arial" w:cs="Arial"/>
                <w:sz w:val="20"/>
                <w:szCs w:val="20"/>
              </w:rPr>
            </w:pPr>
          </w:p>
          <w:p w14:paraId="024A6DF7" w14:textId="77777777" w:rsidR="007776CC" w:rsidRDefault="007776CC" w:rsidP="00C61661">
            <w:pPr>
              <w:rPr>
                <w:rFonts w:ascii="Arial" w:hAnsi="Arial" w:cs="Arial"/>
                <w:b/>
                <w:bCs/>
                <w:lang w:eastAsia="en-GB"/>
              </w:rPr>
            </w:pPr>
          </w:p>
          <w:p w14:paraId="01E189A5" w14:textId="0E58DE07" w:rsidR="00C61661" w:rsidRPr="00C61661" w:rsidRDefault="00C61661" w:rsidP="00C61661">
            <w:pPr>
              <w:rPr>
                <w:rFonts w:ascii="Arial" w:hAnsi="Arial" w:cs="Arial"/>
                <w:b/>
                <w:bCs/>
                <w:lang w:eastAsia="en-GB"/>
              </w:rPr>
            </w:pPr>
            <w:r w:rsidRPr="00C61661">
              <w:rPr>
                <w:rFonts w:ascii="Arial" w:hAnsi="Arial" w:cs="Arial"/>
                <w:b/>
                <w:bCs/>
                <w:lang w:eastAsia="en-GB"/>
              </w:rPr>
              <w:t xml:space="preserve">‘Spot of Lunch’ Alcohol Campaign </w:t>
            </w:r>
          </w:p>
          <w:p w14:paraId="446A2A8D" w14:textId="77777777" w:rsidR="00C61661" w:rsidRPr="00C61661" w:rsidRDefault="00C61661" w:rsidP="00C61661">
            <w:pPr>
              <w:spacing w:line="276" w:lineRule="auto"/>
              <w:rPr>
                <w:rFonts w:ascii="Arial" w:hAnsi="Arial" w:cs="Arial"/>
                <w:sz w:val="20"/>
                <w:szCs w:val="20"/>
                <w:lang w:eastAsia="en-GB"/>
              </w:rPr>
            </w:pPr>
            <w:r w:rsidRPr="00C61661">
              <w:rPr>
                <w:rFonts w:ascii="Arial" w:hAnsi="Arial" w:cs="Arial"/>
                <w:sz w:val="20"/>
                <w:szCs w:val="20"/>
                <w:lang w:eastAsia="en-GB"/>
              </w:rPr>
              <w:t>On Monday Sept 2 the Yorkshire and Humber will be launching the first ever alcohol TV campaign to run in the region. The campaign is supported by the national charity Breast Cancer.</w:t>
            </w:r>
          </w:p>
          <w:p w14:paraId="37EF3220" w14:textId="05FA06F2" w:rsidR="00C61661" w:rsidRDefault="00C61661" w:rsidP="00C61661">
            <w:pPr>
              <w:spacing w:line="276" w:lineRule="auto"/>
              <w:rPr>
                <w:rFonts w:ascii="Arial" w:hAnsi="Arial" w:cs="Arial"/>
                <w:sz w:val="20"/>
                <w:szCs w:val="20"/>
                <w:lang w:eastAsia="en-GB"/>
              </w:rPr>
            </w:pPr>
            <w:r w:rsidRPr="00C61661">
              <w:rPr>
                <w:rFonts w:ascii="Arial" w:hAnsi="Arial" w:cs="Arial"/>
                <w:sz w:val="20"/>
                <w:szCs w:val="20"/>
                <w:lang w:eastAsia="en-GB"/>
              </w:rPr>
              <w:t>The campaign highlights the links between alcohol and breast cancer and promotes taking more drink free days. The campaign will include TV and digital advertising with artwork supplied for partners who wish to support including digital screens for waiting areas, posters and social posts.</w:t>
            </w:r>
          </w:p>
          <w:p w14:paraId="6E62CA5E" w14:textId="060FAA31" w:rsidR="00C61661" w:rsidRPr="00C61661" w:rsidRDefault="00C61661" w:rsidP="00C61661">
            <w:pPr>
              <w:spacing w:line="276" w:lineRule="auto"/>
              <w:rPr>
                <w:rFonts w:ascii="Arial" w:hAnsi="Arial" w:cs="Arial"/>
                <w:sz w:val="20"/>
                <w:szCs w:val="20"/>
                <w:lang w:eastAsia="en-GB"/>
              </w:rPr>
            </w:pPr>
            <w:r w:rsidRPr="00C61661">
              <w:rPr>
                <w:rFonts w:ascii="Arial" w:hAnsi="Arial" w:cs="Arial"/>
                <w:sz w:val="20"/>
                <w:szCs w:val="20"/>
                <w:lang w:eastAsia="en-GB"/>
              </w:rPr>
              <w:t>The key message is that any level of regular drinking increases the risk of developing breast cancer</w:t>
            </w:r>
            <w:r w:rsidR="003921F9">
              <w:rPr>
                <w:rFonts w:ascii="Arial" w:hAnsi="Arial" w:cs="Arial"/>
                <w:sz w:val="20"/>
                <w:szCs w:val="20"/>
                <w:lang w:eastAsia="en-GB"/>
              </w:rPr>
              <w:t xml:space="preserve">; </w:t>
            </w:r>
            <w:r w:rsidRPr="00C61661">
              <w:rPr>
                <w:rFonts w:ascii="Arial" w:hAnsi="Arial" w:cs="Arial"/>
                <w:sz w:val="20"/>
                <w:szCs w:val="20"/>
                <w:lang w:eastAsia="en-GB"/>
              </w:rPr>
              <w:t>but reducing drinking can reduce the risks.</w:t>
            </w:r>
          </w:p>
          <w:p w14:paraId="5EFA62B2" w14:textId="77777777" w:rsidR="00C61661" w:rsidRPr="00C61661" w:rsidRDefault="00C61661" w:rsidP="00C61661">
            <w:pPr>
              <w:spacing w:line="276" w:lineRule="auto"/>
              <w:rPr>
                <w:rFonts w:ascii="Arial" w:hAnsi="Arial" w:cs="Arial"/>
                <w:sz w:val="20"/>
                <w:szCs w:val="20"/>
                <w:lang w:eastAsia="en-GB"/>
              </w:rPr>
            </w:pPr>
            <w:r w:rsidRPr="00C61661">
              <w:rPr>
                <w:rFonts w:ascii="Arial" w:hAnsi="Arial" w:cs="Arial"/>
                <w:sz w:val="20"/>
                <w:szCs w:val="20"/>
                <w:lang w:eastAsia="en-GB"/>
              </w:rPr>
              <w:t xml:space="preserve">Advertising and publicity will link to the campaign website at </w:t>
            </w:r>
            <w:hyperlink r:id="rId66" w:history="1">
              <w:r w:rsidRPr="00C61661">
                <w:rPr>
                  <w:rStyle w:val="Hyperlink"/>
                  <w:rFonts w:ascii="Arial" w:hAnsi="Arial" w:cs="Arial"/>
                  <w:sz w:val="20"/>
                  <w:szCs w:val="20"/>
                  <w:lang w:eastAsia="en-GB"/>
                </w:rPr>
                <w:t>www.reducemyrisk.tv/</w:t>
              </w:r>
            </w:hyperlink>
            <w:r w:rsidRPr="00C61661">
              <w:rPr>
                <w:rFonts w:ascii="Arial" w:hAnsi="Arial" w:cs="Arial"/>
                <w:sz w:val="20"/>
                <w:szCs w:val="20"/>
                <w:lang w:eastAsia="en-GB"/>
              </w:rPr>
              <w:t xml:space="preserve"> which signposts the free One You Drink Free Days app as a good way to support cutting down on alcohol consumption. This will be updated to include the new </w:t>
            </w:r>
            <w:proofErr w:type="spellStart"/>
            <w:r w:rsidRPr="00C61661">
              <w:rPr>
                <w:rFonts w:ascii="Arial" w:hAnsi="Arial" w:cs="Arial"/>
                <w:sz w:val="20"/>
                <w:szCs w:val="20"/>
                <w:lang w:eastAsia="en-GB"/>
              </w:rPr>
              <w:t>Yorks</w:t>
            </w:r>
            <w:proofErr w:type="spellEnd"/>
            <w:r w:rsidRPr="00C61661">
              <w:rPr>
                <w:rFonts w:ascii="Arial" w:hAnsi="Arial" w:cs="Arial"/>
                <w:sz w:val="20"/>
                <w:szCs w:val="20"/>
                <w:lang w:eastAsia="en-GB"/>
              </w:rPr>
              <w:t xml:space="preserve"> and Humber Alcohol Alliance Branding.</w:t>
            </w:r>
          </w:p>
          <w:p w14:paraId="46A92BE4" w14:textId="77777777" w:rsidR="00C61661" w:rsidRPr="00C61661" w:rsidRDefault="00C61661" w:rsidP="00C61661">
            <w:pPr>
              <w:spacing w:line="276" w:lineRule="auto"/>
              <w:rPr>
                <w:rFonts w:ascii="Arial" w:hAnsi="Arial" w:cs="Arial"/>
                <w:sz w:val="20"/>
                <w:szCs w:val="20"/>
                <w:lang w:eastAsia="en-GB"/>
              </w:rPr>
            </w:pPr>
            <w:r w:rsidRPr="00C61661">
              <w:rPr>
                <w:rFonts w:ascii="Arial" w:hAnsi="Arial" w:cs="Arial"/>
                <w:sz w:val="20"/>
                <w:szCs w:val="20"/>
                <w:lang w:eastAsia="en-GB"/>
              </w:rPr>
              <w:t>We are inviting partners in local authorities and NHS/ICS trusts to support the campaign to amplify and extend these messages on local communication channels.</w:t>
            </w:r>
          </w:p>
          <w:p w14:paraId="6305B2E0" w14:textId="77777777" w:rsidR="00C61661" w:rsidRPr="00C61661" w:rsidRDefault="00C61661" w:rsidP="00C61661">
            <w:pPr>
              <w:spacing w:line="276" w:lineRule="auto"/>
              <w:rPr>
                <w:rFonts w:ascii="Arial" w:hAnsi="Arial" w:cs="Arial"/>
                <w:sz w:val="20"/>
                <w:szCs w:val="20"/>
                <w:lang w:eastAsia="en-GB"/>
              </w:rPr>
            </w:pPr>
            <w:r w:rsidRPr="00C61661">
              <w:rPr>
                <w:rFonts w:ascii="Arial" w:hAnsi="Arial" w:cs="Arial"/>
                <w:sz w:val="20"/>
                <w:szCs w:val="20"/>
                <w:lang w:eastAsia="en-GB"/>
              </w:rPr>
              <w:t>The aims of the campaign:</w:t>
            </w:r>
          </w:p>
          <w:p w14:paraId="6CAC2E8A" w14:textId="77777777" w:rsidR="00C61661" w:rsidRPr="00C61661" w:rsidRDefault="00C61661" w:rsidP="00C61661">
            <w:pPr>
              <w:spacing w:line="276" w:lineRule="auto"/>
              <w:rPr>
                <w:rFonts w:ascii="Arial" w:hAnsi="Arial" w:cs="Arial"/>
                <w:sz w:val="20"/>
                <w:szCs w:val="20"/>
                <w:lang w:eastAsia="en-GB"/>
              </w:rPr>
            </w:pPr>
            <w:r w:rsidRPr="00C61661">
              <w:rPr>
                <w:rFonts w:ascii="Arial" w:hAnsi="Arial" w:cs="Arial"/>
                <w:sz w:val="20"/>
                <w:szCs w:val="20"/>
                <w:lang w:eastAsia="en-GB"/>
              </w:rPr>
              <w:t>• To raise awareness among the public that alcohol causes cancer – a right to know</w:t>
            </w:r>
          </w:p>
          <w:p w14:paraId="248244F1" w14:textId="77777777" w:rsidR="00C61661" w:rsidRPr="00C61661" w:rsidRDefault="00C61661" w:rsidP="00C61661">
            <w:pPr>
              <w:spacing w:line="276" w:lineRule="auto"/>
              <w:rPr>
                <w:rFonts w:ascii="Arial" w:hAnsi="Arial" w:cs="Arial"/>
                <w:sz w:val="20"/>
                <w:szCs w:val="20"/>
                <w:lang w:eastAsia="en-GB"/>
              </w:rPr>
            </w:pPr>
            <w:r w:rsidRPr="00C61661">
              <w:rPr>
                <w:rFonts w:ascii="Arial" w:hAnsi="Arial" w:cs="Arial"/>
                <w:sz w:val="20"/>
                <w:szCs w:val="20"/>
                <w:lang w:eastAsia="en-GB"/>
              </w:rPr>
              <w:t>• To encourage people drinking over the CMO’s low risk guidelines of 14 units a week to reduce their drinking – a good way to do this is to take more days off alcohol</w:t>
            </w:r>
          </w:p>
          <w:p w14:paraId="6B4E321C" w14:textId="5623FA7F" w:rsidR="00BB373D" w:rsidRDefault="00C61661" w:rsidP="007776CC">
            <w:pPr>
              <w:spacing w:line="276" w:lineRule="auto"/>
              <w:rPr>
                <w:rFonts w:ascii="Arial" w:hAnsi="Arial" w:cs="Arial"/>
                <w:sz w:val="20"/>
                <w:szCs w:val="20"/>
                <w:lang w:eastAsia="en-GB"/>
              </w:rPr>
            </w:pPr>
            <w:r w:rsidRPr="00C61661">
              <w:rPr>
                <w:rFonts w:ascii="Arial" w:hAnsi="Arial" w:cs="Arial"/>
                <w:sz w:val="20"/>
                <w:szCs w:val="20"/>
                <w:lang w:eastAsia="en-GB"/>
              </w:rPr>
              <w:t xml:space="preserve">A host of campaign deliverables will also be made available for local authorities and partners use in supporting the campaign. </w:t>
            </w:r>
          </w:p>
          <w:p w14:paraId="5E0AFD73" w14:textId="409C1BAB" w:rsidR="003A1C9D" w:rsidRDefault="003A1C9D" w:rsidP="00E72192">
            <w:pPr>
              <w:shd w:val="clear" w:color="auto" w:fill="EEECE1" w:themeFill="background2"/>
              <w:rPr>
                <w:rFonts w:ascii="Arial" w:hAnsi="Arial" w:cs="Arial"/>
                <w:sz w:val="20"/>
                <w:szCs w:val="20"/>
              </w:rPr>
            </w:pPr>
          </w:p>
          <w:p w14:paraId="3FDE48A9" w14:textId="77777777" w:rsidR="00860B4D" w:rsidRDefault="00860B4D" w:rsidP="00E72192">
            <w:pPr>
              <w:shd w:val="clear" w:color="auto" w:fill="EEECE1" w:themeFill="background2"/>
              <w:rPr>
                <w:rFonts w:ascii="Arial" w:hAnsi="Arial" w:cs="Arial"/>
                <w:sz w:val="20"/>
                <w:szCs w:val="20"/>
              </w:rPr>
            </w:pPr>
          </w:p>
          <w:p w14:paraId="31E54094" w14:textId="092DD5BE"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Sexual Health </w:t>
            </w:r>
            <w:r w:rsidR="00245FA7">
              <w:rPr>
                <w:rFonts w:ascii="Arial" w:hAnsi="Arial" w:cs="Arial"/>
                <w:sz w:val="24"/>
                <w:szCs w:val="24"/>
              </w:rPr>
              <w:t xml:space="preserve">(Yorkshire and Humber </w:t>
            </w:r>
            <w:r w:rsidR="00245FA7" w:rsidRPr="000E4BDC">
              <w:rPr>
                <w:rFonts w:ascii="Arial" w:hAnsi="Arial" w:cs="Arial"/>
                <w:sz w:val="24"/>
                <w:szCs w:val="24"/>
              </w:rPr>
              <w:t>Facilitator</w:t>
            </w:r>
            <w:r w:rsidR="00245FA7">
              <w:rPr>
                <w:rFonts w:ascii="Arial" w:hAnsi="Arial" w:cs="Arial"/>
                <w:sz w:val="24"/>
                <w:szCs w:val="24"/>
              </w:rPr>
              <w:t xml:space="preserve">: </w:t>
            </w:r>
            <w:r w:rsidR="00245FA7" w:rsidRPr="000E4BDC">
              <w:rPr>
                <w:rFonts w:ascii="Arial" w:hAnsi="Arial" w:cs="Arial"/>
                <w:sz w:val="24"/>
                <w:szCs w:val="24"/>
              </w:rPr>
              <w:t>Georgina Wilkinson</w:t>
            </w:r>
            <w:r w:rsidR="00245FA7">
              <w:rPr>
                <w:rFonts w:ascii="Arial" w:hAnsi="Arial" w:cs="Arial"/>
                <w:sz w:val="24"/>
                <w:szCs w:val="24"/>
              </w:rPr>
              <w:t>)</w:t>
            </w:r>
          </w:p>
          <w:p w14:paraId="116FA7C1" w14:textId="77777777" w:rsidR="003A1C9D" w:rsidRDefault="003A1C9D" w:rsidP="00E72192">
            <w:pPr>
              <w:shd w:val="clear" w:color="auto" w:fill="EEECE1" w:themeFill="background2"/>
              <w:rPr>
                <w:rFonts w:ascii="Arial" w:hAnsi="Arial" w:cs="Arial"/>
                <w:b/>
                <w:szCs w:val="20"/>
              </w:rPr>
            </w:pPr>
          </w:p>
          <w:p w14:paraId="3A6C9492" w14:textId="1BA7DA55" w:rsidR="000B72A4" w:rsidRPr="000B72A4" w:rsidRDefault="000B72A4" w:rsidP="00E72192">
            <w:pPr>
              <w:shd w:val="clear" w:color="auto" w:fill="EEECE1" w:themeFill="background2"/>
              <w:rPr>
                <w:rFonts w:ascii="Arial" w:hAnsi="Arial" w:cs="Arial"/>
                <w:b/>
                <w:szCs w:val="20"/>
              </w:rPr>
            </w:pPr>
            <w:r w:rsidRPr="000B72A4">
              <w:rPr>
                <w:rFonts w:ascii="Arial" w:hAnsi="Arial" w:cs="Arial"/>
                <w:b/>
                <w:szCs w:val="20"/>
              </w:rPr>
              <w:t>PHE Reproductive Health, Sexual Health and HIV Innovation Fund 2019-20</w:t>
            </w:r>
          </w:p>
          <w:p w14:paraId="42EB479B" w14:textId="435807FC" w:rsidR="00BB373D" w:rsidRDefault="000B72A4" w:rsidP="00E72192">
            <w:pPr>
              <w:shd w:val="clear" w:color="auto" w:fill="EEECE1" w:themeFill="background2"/>
              <w:rPr>
                <w:rFonts w:ascii="Arial" w:hAnsi="Arial" w:cs="Arial"/>
                <w:sz w:val="20"/>
                <w:szCs w:val="20"/>
              </w:rPr>
            </w:pPr>
            <w:r w:rsidRPr="000B72A4">
              <w:rPr>
                <w:rFonts w:ascii="Arial" w:hAnsi="Arial" w:cs="Arial"/>
                <w:sz w:val="20"/>
                <w:szCs w:val="20"/>
              </w:rPr>
              <w:t xml:space="preserve">We are delighted to announce the PHE Reproductive Health, Sexual Health and HIV Innovation Fund 2019-20. In contrast to previous years when we have concentrated on HIV prevention, this year we are inviting applications for projects that also look to improve Reproductive Health and tackle wider aspects of poor Sexual Health. </w:t>
            </w:r>
            <w:r w:rsidR="002F3432">
              <w:rPr>
                <w:rFonts w:ascii="Arial" w:hAnsi="Arial" w:cs="Arial"/>
                <w:sz w:val="20"/>
                <w:szCs w:val="20"/>
              </w:rPr>
              <w:t xml:space="preserve">Guidance and application details can be found on the official </w:t>
            </w:r>
            <w:hyperlink r:id="rId67" w:history="1">
              <w:r w:rsidR="002F3432" w:rsidRPr="002F3432">
                <w:rPr>
                  <w:rStyle w:val="Hyperlink"/>
                  <w:rFonts w:ascii="Arial" w:hAnsi="Arial" w:cs="Arial"/>
                  <w:sz w:val="20"/>
                  <w:szCs w:val="20"/>
                </w:rPr>
                <w:t>webpage</w:t>
              </w:r>
            </w:hyperlink>
            <w:r w:rsidR="002F3432">
              <w:rPr>
                <w:rFonts w:ascii="Arial" w:hAnsi="Arial" w:cs="Arial"/>
                <w:sz w:val="20"/>
                <w:szCs w:val="20"/>
              </w:rPr>
              <w:t>.</w:t>
            </w:r>
          </w:p>
          <w:p w14:paraId="5726D6FB" w14:textId="7DCCD0DA" w:rsidR="00BB373D" w:rsidRDefault="004F2CF3" w:rsidP="00E72192">
            <w:pPr>
              <w:shd w:val="clear" w:color="auto" w:fill="EEECE1" w:themeFill="background2"/>
              <w:rPr>
                <w:rFonts w:ascii="Arial" w:hAnsi="Arial" w:cs="Arial"/>
                <w:sz w:val="20"/>
                <w:szCs w:val="20"/>
              </w:rPr>
            </w:pPr>
            <w:r>
              <w:rPr>
                <w:rFonts w:ascii="Arial" w:hAnsi="Arial" w:cs="Arial"/>
                <w:sz w:val="20"/>
                <w:szCs w:val="20"/>
              </w:rPr>
              <w:t xml:space="preserve">Furthermore, you can read about last year’s success projects </w:t>
            </w:r>
            <w:hyperlink r:id="rId68" w:history="1">
              <w:r w:rsidRPr="000E584B">
                <w:rPr>
                  <w:rStyle w:val="Hyperlink"/>
                  <w:rFonts w:ascii="Arial" w:hAnsi="Arial" w:cs="Arial"/>
                  <w:sz w:val="20"/>
                  <w:szCs w:val="20"/>
                </w:rPr>
                <w:t>here</w:t>
              </w:r>
            </w:hyperlink>
            <w:r>
              <w:rPr>
                <w:rFonts w:ascii="Arial" w:hAnsi="Arial" w:cs="Arial"/>
                <w:sz w:val="20"/>
                <w:szCs w:val="20"/>
              </w:rPr>
              <w:t xml:space="preserve"> </w:t>
            </w:r>
          </w:p>
          <w:p w14:paraId="3BF81F4F" w14:textId="38D5F7BC" w:rsidR="00AA796C" w:rsidRDefault="00AA796C" w:rsidP="00E72192">
            <w:pPr>
              <w:shd w:val="clear" w:color="auto" w:fill="EEECE1" w:themeFill="background2"/>
              <w:rPr>
                <w:rFonts w:ascii="Arial" w:hAnsi="Arial" w:cs="Arial"/>
                <w:sz w:val="20"/>
                <w:szCs w:val="20"/>
              </w:rPr>
            </w:pPr>
          </w:p>
          <w:p w14:paraId="2FC315C8" w14:textId="77777777" w:rsidR="00AA796C" w:rsidRDefault="00AA796C" w:rsidP="00AA796C">
            <w:pPr>
              <w:shd w:val="clear" w:color="auto" w:fill="EEECE1" w:themeFill="background2"/>
              <w:rPr>
                <w:rFonts w:ascii="Arial" w:hAnsi="Arial" w:cs="Arial"/>
                <w:sz w:val="20"/>
                <w:szCs w:val="20"/>
              </w:rPr>
            </w:pPr>
          </w:p>
          <w:p w14:paraId="6BA2E46C" w14:textId="77777777" w:rsidR="00D6326D" w:rsidRDefault="00AA796C" w:rsidP="00D6326D">
            <w:pPr>
              <w:shd w:val="clear" w:color="auto" w:fill="EEECE1" w:themeFill="background2"/>
              <w:rPr>
                <w:rFonts w:ascii="Arial" w:hAnsi="Arial" w:cs="Arial"/>
                <w:b/>
                <w:szCs w:val="20"/>
              </w:rPr>
            </w:pPr>
            <w:r w:rsidRPr="00AA796C">
              <w:rPr>
                <w:rFonts w:ascii="Arial" w:hAnsi="Arial" w:cs="Arial"/>
                <w:b/>
                <w:szCs w:val="20"/>
              </w:rPr>
              <w:t>New Health Matters on preventing STIs</w:t>
            </w:r>
          </w:p>
          <w:p w14:paraId="08A7BCEF" w14:textId="451FAFAA" w:rsidR="00D6326D" w:rsidRPr="00D6326D" w:rsidRDefault="00D6326D" w:rsidP="00D6326D">
            <w:pPr>
              <w:shd w:val="clear" w:color="auto" w:fill="EEECE1" w:themeFill="background2"/>
              <w:rPr>
                <w:rFonts w:ascii="Arial" w:hAnsi="Arial" w:cs="Arial"/>
                <w:b/>
                <w:szCs w:val="20"/>
              </w:rPr>
            </w:pPr>
            <w:r w:rsidRPr="00D6326D">
              <w:rPr>
                <w:rFonts w:ascii="Arial" w:hAnsi="Arial" w:cs="Arial"/>
                <w:sz w:val="20"/>
              </w:rPr>
              <w:t xml:space="preserve">The latest edition of Health Matters, </w:t>
            </w:r>
            <w:hyperlink r:id="rId69" w:history="1">
              <w:r w:rsidRPr="00D6326D">
                <w:rPr>
                  <w:rStyle w:val="Hyperlink"/>
                  <w:rFonts w:ascii="Arial" w:hAnsi="Arial" w:cs="Arial"/>
                  <w:sz w:val="20"/>
                </w:rPr>
                <w:t>Preventing STIs</w:t>
              </w:r>
            </w:hyperlink>
            <w:r w:rsidRPr="00D6326D">
              <w:rPr>
                <w:rFonts w:ascii="Arial" w:hAnsi="Arial" w:cs="Arial"/>
                <w:sz w:val="20"/>
              </w:rPr>
              <w:t xml:space="preserve">, provides an up-to-date and comprehensive review of current public health activity related to sexually transmitted infections in England, encompassing national level surveillance and epidemiology, and local level testing and prevention activities. The five most common STIs – gonorrhoea, chlamydia, syphilis, genital herpes and genital warts – are covered in detail; gonorrhoea having shown the greatest year-on-year rise in incidence of all STIs in 2018, the second being the most prevalent, accounting for 49% of all STI diagnoses in 2018. Other cross-STI themes covered are regional inequalities, outbreak management, the impact of higher risk sexual behaviours on incidence, economic resources available for sexual health services, drug resistance, and the upcoming statutory requirement for relationship and sexual health education in schools. Links to current guidance are provided throughout. </w:t>
            </w:r>
          </w:p>
          <w:p w14:paraId="2E1CC89A" w14:textId="477C5A79" w:rsidR="00AA796C" w:rsidRDefault="00AA796C" w:rsidP="00AA796C">
            <w:pPr>
              <w:shd w:val="clear" w:color="auto" w:fill="EEECE1" w:themeFill="background2"/>
              <w:spacing w:line="276" w:lineRule="auto"/>
              <w:rPr>
                <w:rFonts w:ascii="Arial" w:hAnsi="Arial" w:cs="Arial"/>
                <w:sz w:val="20"/>
                <w:szCs w:val="20"/>
              </w:rPr>
            </w:pPr>
            <w:r w:rsidRPr="00AA796C">
              <w:rPr>
                <w:rFonts w:ascii="Arial" w:hAnsi="Arial" w:cs="Arial"/>
                <w:sz w:val="20"/>
                <w:szCs w:val="20"/>
              </w:rPr>
              <w:t xml:space="preserve">Read the </w:t>
            </w:r>
            <w:hyperlink r:id="rId70" w:tgtFrame="_blank" w:history="1">
              <w:r w:rsidRPr="00AA796C">
                <w:rPr>
                  <w:rStyle w:val="Hyperlink"/>
                  <w:rFonts w:ascii="Arial" w:hAnsi="Arial" w:cs="Arial"/>
                  <w:sz w:val="20"/>
                  <w:szCs w:val="20"/>
                </w:rPr>
                <w:t>launch blog​</w:t>
              </w:r>
            </w:hyperlink>
            <w:r w:rsidRPr="00AA796C">
              <w:rPr>
                <w:rFonts w:ascii="Arial" w:hAnsi="Arial" w:cs="Arial"/>
                <w:sz w:val="20"/>
                <w:szCs w:val="20"/>
              </w:rPr>
              <w:t xml:space="preserve"> for a summary of the full edition’s content</w:t>
            </w:r>
            <w:r>
              <w:rPr>
                <w:rFonts w:ascii="Arial" w:hAnsi="Arial" w:cs="Arial"/>
                <w:sz w:val="20"/>
                <w:szCs w:val="20"/>
              </w:rPr>
              <w:t>.</w:t>
            </w:r>
          </w:p>
          <w:p w14:paraId="08123494" w14:textId="6C396398" w:rsidR="00CB6823" w:rsidRDefault="00CB6823" w:rsidP="00E72192">
            <w:pPr>
              <w:shd w:val="clear" w:color="auto" w:fill="EEECE1" w:themeFill="background2"/>
              <w:rPr>
                <w:rFonts w:ascii="Arial" w:hAnsi="Arial" w:cs="Arial"/>
                <w:sz w:val="20"/>
                <w:szCs w:val="20"/>
              </w:rPr>
            </w:pPr>
          </w:p>
          <w:p w14:paraId="70AEC0E4" w14:textId="77777777" w:rsidR="00BD58F7" w:rsidRDefault="00BD58F7" w:rsidP="00E72192">
            <w:pPr>
              <w:shd w:val="clear" w:color="auto" w:fill="EEECE1" w:themeFill="background2"/>
              <w:rPr>
                <w:rFonts w:ascii="Arial" w:hAnsi="Arial" w:cs="Arial"/>
                <w:sz w:val="20"/>
                <w:szCs w:val="20"/>
              </w:rPr>
            </w:pPr>
          </w:p>
          <w:p w14:paraId="0EA80EB6" w14:textId="77777777" w:rsidR="00BD58F7" w:rsidRPr="00BD58F7" w:rsidRDefault="00BD58F7" w:rsidP="00BD58F7">
            <w:pPr>
              <w:rPr>
                <w:rFonts w:ascii="Arial" w:hAnsi="Arial" w:cs="Arial"/>
                <w:b/>
                <w:bCs/>
              </w:rPr>
            </w:pPr>
            <w:r w:rsidRPr="00BD58F7">
              <w:rPr>
                <w:rFonts w:ascii="Arial" w:hAnsi="Arial" w:cs="Arial"/>
                <w:b/>
                <w:bCs/>
              </w:rPr>
              <w:t>NICE consultation on scope of STI guideline review</w:t>
            </w:r>
          </w:p>
          <w:p w14:paraId="6049192F" w14:textId="77777777" w:rsidR="00BD58F7" w:rsidRDefault="00BD58F7" w:rsidP="00BD58F7">
            <w:pPr>
              <w:rPr>
                <w:rFonts w:ascii="Arial" w:hAnsi="Arial" w:cs="Arial"/>
                <w:sz w:val="20"/>
              </w:rPr>
            </w:pPr>
            <w:r w:rsidRPr="003743DF">
              <w:rPr>
                <w:rFonts w:ascii="Arial" w:hAnsi="Arial" w:cs="Arial"/>
                <w:sz w:val="20"/>
              </w:rPr>
              <w:t xml:space="preserve">NICE has issued </w:t>
            </w:r>
            <w:hyperlink r:id="rId71" w:history="1">
              <w:r w:rsidRPr="003743DF">
                <w:rPr>
                  <w:rStyle w:val="Hyperlink"/>
                  <w:rFonts w:ascii="Arial" w:hAnsi="Arial" w:cs="Arial"/>
                  <w:sz w:val="20"/>
                </w:rPr>
                <w:t>a scoping consultation</w:t>
              </w:r>
            </w:hyperlink>
            <w:r w:rsidRPr="003743DF">
              <w:rPr>
                <w:rFonts w:ascii="Arial" w:hAnsi="Arial" w:cs="Arial"/>
                <w:sz w:val="20"/>
              </w:rPr>
              <w:t xml:space="preserve"> ahead of a review of its 2007 guideline that currently covers both STIs and under-18 conceptions. The consultation, developed jointly with PHE, will determine the scope of an updated guideline intended to assist local authorities, CCGs and NHS England in their STI prevention activities. (The updated guideline will cover STI prevention only, as prevention of under-18 conceptions </w:t>
            </w:r>
            <w:proofErr w:type="gramStart"/>
            <w:r w:rsidRPr="003743DF">
              <w:rPr>
                <w:rFonts w:ascii="Arial" w:hAnsi="Arial" w:cs="Arial"/>
                <w:sz w:val="20"/>
              </w:rPr>
              <w:t>is</w:t>
            </w:r>
            <w:proofErr w:type="gramEnd"/>
            <w:r w:rsidRPr="003743DF">
              <w:rPr>
                <w:rFonts w:ascii="Arial" w:hAnsi="Arial" w:cs="Arial"/>
                <w:sz w:val="20"/>
              </w:rPr>
              <w:t xml:space="preserve"> now covered by other guidance.) The latest edition of PHE’s Health Matters, </w:t>
            </w:r>
            <w:hyperlink r:id="rId72" w:history="1">
              <w:r w:rsidRPr="003743DF">
                <w:rPr>
                  <w:rStyle w:val="Hyperlink"/>
                  <w:rFonts w:ascii="Arial" w:hAnsi="Arial" w:cs="Arial"/>
                  <w:i/>
                  <w:iCs/>
                  <w:sz w:val="20"/>
                </w:rPr>
                <w:t>Preventing STIs</w:t>
              </w:r>
            </w:hyperlink>
            <w:r w:rsidRPr="003743DF">
              <w:rPr>
                <w:rFonts w:ascii="Arial" w:hAnsi="Arial" w:cs="Arial"/>
                <w:sz w:val="20"/>
              </w:rPr>
              <w:t>, was published earlier this month.</w:t>
            </w:r>
          </w:p>
          <w:p w14:paraId="6EF3D7BA" w14:textId="77777777" w:rsidR="003A1C9D" w:rsidRDefault="003A1C9D" w:rsidP="00E72192">
            <w:pPr>
              <w:shd w:val="clear" w:color="auto" w:fill="EEECE1" w:themeFill="background2"/>
              <w:rPr>
                <w:rFonts w:ascii="Arial" w:hAnsi="Arial" w:cs="Arial"/>
                <w:sz w:val="20"/>
                <w:szCs w:val="20"/>
              </w:rPr>
            </w:pPr>
          </w:p>
          <w:p w14:paraId="3519213E" w14:textId="67BB79EF" w:rsidR="00CB6823" w:rsidRPr="00FE74AF" w:rsidRDefault="00CB6823"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Drugs Recovery </w:t>
            </w:r>
            <w:r w:rsidR="00245FA7">
              <w:rPr>
                <w:rFonts w:ascii="Arial" w:hAnsi="Arial" w:cs="Arial"/>
                <w:sz w:val="24"/>
                <w:szCs w:val="24"/>
              </w:rPr>
              <w:t>(</w:t>
            </w:r>
            <w:r w:rsidR="00245FA7" w:rsidRPr="00FE74AF">
              <w:rPr>
                <w:rFonts w:ascii="Arial" w:hAnsi="Arial" w:cs="Arial"/>
                <w:sz w:val="24"/>
                <w:szCs w:val="24"/>
              </w:rPr>
              <w:t>H&amp;WB Team Lead</w:t>
            </w:r>
            <w:r w:rsidR="00245FA7">
              <w:rPr>
                <w:rFonts w:ascii="Arial" w:hAnsi="Arial" w:cs="Arial"/>
                <w:sz w:val="24"/>
                <w:szCs w:val="24"/>
              </w:rPr>
              <w:t xml:space="preserve">: </w:t>
            </w:r>
            <w:r w:rsidR="00C670B4">
              <w:rPr>
                <w:rFonts w:ascii="Arial" w:hAnsi="Arial" w:cs="Arial"/>
                <w:sz w:val="24"/>
                <w:szCs w:val="24"/>
              </w:rPr>
              <w:t>Andy Maddison</w:t>
            </w:r>
            <w:r w:rsidR="00245FA7">
              <w:rPr>
                <w:rFonts w:ascii="Arial" w:hAnsi="Arial" w:cs="Arial"/>
                <w:sz w:val="24"/>
                <w:szCs w:val="24"/>
              </w:rPr>
              <w:t>)</w:t>
            </w:r>
          </w:p>
          <w:p w14:paraId="7430A312" w14:textId="77777777" w:rsidR="00BD58F7" w:rsidRDefault="00BD58F7" w:rsidP="008F35EF">
            <w:pPr>
              <w:rPr>
                <w:rFonts w:ascii="Arial" w:hAnsi="Arial" w:cs="Arial"/>
                <w:b/>
                <w:bCs/>
              </w:rPr>
            </w:pPr>
          </w:p>
          <w:p w14:paraId="028F3D89" w14:textId="15122560" w:rsidR="008F35EF" w:rsidRPr="008F35EF" w:rsidRDefault="008F35EF" w:rsidP="008F35EF">
            <w:pPr>
              <w:rPr>
                <w:rFonts w:ascii="Arial" w:hAnsi="Arial" w:cs="Arial"/>
                <w:b/>
                <w:bCs/>
              </w:rPr>
            </w:pPr>
            <w:r w:rsidRPr="008F35EF">
              <w:rPr>
                <w:rFonts w:ascii="Arial" w:hAnsi="Arial" w:cs="Arial"/>
                <w:b/>
                <w:bCs/>
              </w:rPr>
              <w:t xml:space="preserve">ONS drug related deaths statistics </w:t>
            </w:r>
          </w:p>
          <w:p w14:paraId="4C3850D7" w14:textId="5055157A" w:rsidR="008F35EF" w:rsidRPr="00C61661" w:rsidRDefault="008F35EF" w:rsidP="00C61661">
            <w:pPr>
              <w:spacing w:line="276" w:lineRule="auto"/>
              <w:rPr>
                <w:rFonts w:ascii="Arial" w:hAnsi="Arial" w:cs="Arial"/>
                <w:sz w:val="20"/>
                <w:szCs w:val="20"/>
              </w:rPr>
            </w:pPr>
            <w:r w:rsidRPr="00C61661">
              <w:rPr>
                <w:rFonts w:ascii="Arial" w:hAnsi="Arial" w:cs="Arial"/>
                <w:sz w:val="20"/>
                <w:szCs w:val="20"/>
              </w:rPr>
              <w:t xml:space="preserve">The 2018 </w:t>
            </w:r>
            <w:hyperlink r:id="rId73" w:history="1">
              <w:r w:rsidRPr="0056181D">
                <w:rPr>
                  <w:rStyle w:val="Hyperlink"/>
                  <w:rFonts w:ascii="Arial" w:hAnsi="Arial" w:cs="Arial"/>
                  <w:sz w:val="20"/>
                  <w:szCs w:val="20"/>
                </w:rPr>
                <w:t>drug related death statistics</w:t>
              </w:r>
            </w:hyperlink>
            <w:r w:rsidRPr="00C61661">
              <w:rPr>
                <w:rFonts w:ascii="Arial" w:hAnsi="Arial" w:cs="Arial"/>
                <w:sz w:val="20"/>
                <w:szCs w:val="20"/>
              </w:rPr>
              <w:t xml:space="preserve"> were published on 15/08/19: </w:t>
            </w:r>
          </w:p>
          <w:p w14:paraId="2782180F" w14:textId="77777777" w:rsidR="008F35EF" w:rsidRPr="00C61661" w:rsidRDefault="008F35EF" w:rsidP="00C61661">
            <w:pPr>
              <w:spacing w:line="276" w:lineRule="auto"/>
              <w:rPr>
                <w:rFonts w:ascii="Arial" w:hAnsi="Arial" w:cs="Arial"/>
                <w:sz w:val="20"/>
                <w:szCs w:val="20"/>
              </w:rPr>
            </w:pPr>
            <w:r w:rsidRPr="00C61661">
              <w:rPr>
                <w:rFonts w:ascii="Arial" w:hAnsi="Arial" w:cs="Arial"/>
                <w:sz w:val="20"/>
                <w:szCs w:val="20"/>
              </w:rPr>
              <w:t xml:space="preserve">Drug poisoning deaths in England and Wales are now at a record high of 4359, an annual increase of 16%. 1,272 of the deaths were recorded here in the Yorkshire &amp; Humber region. </w:t>
            </w:r>
          </w:p>
          <w:p w14:paraId="44E1BAA9" w14:textId="77777777" w:rsidR="008F35EF" w:rsidRPr="00C61661" w:rsidRDefault="008F35EF" w:rsidP="00C61661">
            <w:pPr>
              <w:spacing w:line="276" w:lineRule="auto"/>
              <w:rPr>
                <w:rFonts w:ascii="Arial" w:hAnsi="Arial" w:cs="Arial"/>
                <w:sz w:val="20"/>
                <w:szCs w:val="20"/>
              </w:rPr>
            </w:pPr>
            <w:r w:rsidRPr="00C61661">
              <w:rPr>
                <w:rFonts w:ascii="Arial" w:hAnsi="Arial" w:cs="Arial"/>
                <w:sz w:val="20"/>
                <w:szCs w:val="20"/>
              </w:rPr>
              <w:t>Work undertaken by PHE found that people most at risk of DRD lived alone, took drugs alone and consuming multiple different types of drug alongside alcohol. Often people will have overdosed many times before and are less likely to be in contact with drug treatment services.</w:t>
            </w:r>
          </w:p>
          <w:p w14:paraId="22C2BC9D" w14:textId="77777777" w:rsidR="008F35EF" w:rsidRPr="00C61661" w:rsidRDefault="008F35EF" w:rsidP="00C61661">
            <w:pPr>
              <w:spacing w:line="276" w:lineRule="auto"/>
              <w:rPr>
                <w:rFonts w:ascii="Arial" w:hAnsi="Arial" w:cs="Arial"/>
                <w:b/>
                <w:bCs/>
                <w:sz w:val="20"/>
                <w:szCs w:val="20"/>
                <w:lang w:eastAsia="en-GB"/>
              </w:rPr>
            </w:pPr>
            <w:r w:rsidRPr="00C61661">
              <w:rPr>
                <w:rFonts w:ascii="Arial" w:hAnsi="Arial" w:cs="Arial"/>
                <w:b/>
                <w:bCs/>
                <w:sz w:val="20"/>
                <w:szCs w:val="20"/>
                <w:lang w:eastAsia="en-GB"/>
              </w:rPr>
              <w:t>Rosanna O’Connor, Director Drugs, Alcohol, Tobacco and Justice at PHE:</w:t>
            </w:r>
          </w:p>
          <w:p w14:paraId="23CA96FF" w14:textId="77777777" w:rsidR="008F35EF" w:rsidRPr="00C61661" w:rsidRDefault="008F35EF" w:rsidP="00C61661">
            <w:pPr>
              <w:spacing w:line="276" w:lineRule="auto"/>
              <w:rPr>
                <w:rFonts w:ascii="Arial" w:hAnsi="Arial" w:cs="Arial"/>
                <w:sz w:val="20"/>
                <w:szCs w:val="20"/>
                <w:lang w:eastAsia="en-GB"/>
              </w:rPr>
            </w:pPr>
            <w:r w:rsidRPr="00C61661">
              <w:rPr>
                <w:rFonts w:ascii="Arial" w:hAnsi="Arial" w:cs="Arial"/>
                <w:sz w:val="20"/>
                <w:szCs w:val="20"/>
                <w:lang w:eastAsia="en-GB"/>
              </w:rPr>
              <w:t>“Drug treatment services reduce harm and help many people recover so it is essential that everyone can easily get treatment which we know saves lives.</w:t>
            </w:r>
          </w:p>
          <w:p w14:paraId="20FC61BE" w14:textId="77777777" w:rsidR="0056181D" w:rsidRDefault="008F35EF" w:rsidP="00C61661">
            <w:pPr>
              <w:spacing w:line="276" w:lineRule="auto"/>
              <w:rPr>
                <w:rFonts w:ascii="Arial" w:hAnsi="Arial" w:cs="Arial"/>
                <w:sz w:val="20"/>
                <w:szCs w:val="20"/>
                <w:lang w:eastAsia="en-GB"/>
              </w:rPr>
            </w:pPr>
            <w:r w:rsidRPr="00C61661">
              <w:rPr>
                <w:rFonts w:ascii="Arial" w:hAnsi="Arial" w:cs="Arial"/>
                <w:sz w:val="20"/>
                <w:szCs w:val="20"/>
                <w:lang w:eastAsia="en-GB"/>
              </w:rPr>
              <w:t>“Problematic drug use is most commonly seen in deprived areas and is a symptom of complex social circumstances. PHE will continue to support local authorities in delivering tailored, effective services that we know work.”</w:t>
            </w:r>
            <w:r w:rsidR="001F1472">
              <w:rPr>
                <w:rFonts w:ascii="Arial" w:hAnsi="Arial" w:cs="Arial"/>
                <w:sz w:val="20"/>
                <w:szCs w:val="20"/>
                <w:lang w:eastAsia="en-GB"/>
              </w:rPr>
              <w:t xml:space="preserve"> </w:t>
            </w:r>
          </w:p>
          <w:p w14:paraId="2466E0AD" w14:textId="6FE08C44" w:rsidR="008F35EF" w:rsidRPr="001F1472" w:rsidRDefault="008F35EF" w:rsidP="00C61661">
            <w:pPr>
              <w:spacing w:line="276" w:lineRule="auto"/>
              <w:rPr>
                <w:rFonts w:ascii="Arial" w:hAnsi="Arial" w:cs="Arial"/>
                <w:sz w:val="20"/>
                <w:szCs w:val="20"/>
                <w:lang w:eastAsia="en-GB"/>
              </w:rPr>
            </w:pPr>
            <w:r w:rsidRPr="00C61661">
              <w:rPr>
                <w:rFonts w:ascii="Arial" w:hAnsi="Arial" w:cs="Arial"/>
                <w:b/>
                <w:bCs/>
                <w:sz w:val="20"/>
                <w:szCs w:val="20"/>
                <w:lang w:eastAsia="en-GB"/>
              </w:rPr>
              <w:t>A response from the Association of Directors of Public Health</w:t>
            </w:r>
            <w:r w:rsidR="0056181D">
              <w:rPr>
                <w:rFonts w:ascii="Arial" w:hAnsi="Arial" w:cs="Arial"/>
                <w:b/>
                <w:bCs/>
                <w:sz w:val="20"/>
                <w:szCs w:val="20"/>
                <w:lang w:eastAsia="en-GB"/>
              </w:rPr>
              <w:t xml:space="preserve"> can be found </w:t>
            </w:r>
            <w:hyperlink r:id="rId74" w:history="1">
              <w:r w:rsidR="0056181D" w:rsidRPr="0056181D">
                <w:rPr>
                  <w:rStyle w:val="Hyperlink"/>
                  <w:rFonts w:ascii="Arial" w:hAnsi="Arial" w:cs="Arial"/>
                  <w:b/>
                  <w:bCs/>
                  <w:sz w:val="20"/>
                  <w:szCs w:val="20"/>
                  <w:lang w:eastAsia="en-GB"/>
                </w:rPr>
                <w:t>here</w:t>
              </w:r>
            </w:hyperlink>
          </w:p>
          <w:p w14:paraId="201D1381" w14:textId="77777777" w:rsidR="00CB6823" w:rsidRDefault="00CB6823" w:rsidP="00CB6823">
            <w:pPr>
              <w:shd w:val="clear" w:color="auto" w:fill="EEECE1" w:themeFill="background2"/>
              <w:rPr>
                <w:rFonts w:ascii="Arial" w:hAnsi="Arial" w:cs="Arial"/>
                <w:sz w:val="20"/>
                <w:szCs w:val="20"/>
              </w:rPr>
            </w:pPr>
          </w:p>
          <w:p w14:paraId="06903178" w14:textId="77777777" w:rsidR="00B86EB7" w:rsidRDefault="00B86EB7" w:rsidP="00B86EB7">
            <w:pPr>
              <w:rPr>
                <w:rFonts w:ascii="Arial" w:hAnsi="Arial" w:cs="Arial"/>
                <w:b/>
                <w:bCs/>
                <w:szCs w:val="20"/>
                <w:lang w:eastAsia="en-GB"/>
              </w:rPr>
            </w:pPr>
          </w:p>
          <w:p w14:paraId="63AC0540" w14:textId="19F9286A" w:rsidR="00B86EB7" w:rsidRPr="00B86EB7" w:rsidRDefault="00B86EB7" w:rsidP="00B86EB7">
            <w:pPr>
              <w:rPr>
                <w:rFonts w:ascii="Arial" w:hAnsi="Arial" w:cs="Arial"/>
                <w:b/>
                <w:bCs/>
                <w:szCs w:val="20"/>
                <w:lang w:eastAsia="en-GB"/>
              </w:rPr>
            </w:pPr>
            <w:r w:rsidRPr="00B86EB7">
              <w:rPr>
                <w:rFonts w:ascii="Arial" w:hAnsi="Arial" w:cs="Arial"/>
                <w:b/>
                <w:bCs/>
                <w:szCs w:val="20"/>
                <w:lang w:eastAsia="en-GB"/>
              </w:rPr>
              <w:t>Funding for Family Drug and Alcohol Courts and Family Group Conferencing announced</w:t>
            </w:r>
          </w:p>
          <w:p w14:paraId="59524CE1" w14:textId="77777777" w:rsidR="00B86EB7" w:rsidRPr="00B86EB7" w:rsidRDefault="00B86EB7" w:rsidP="00B86EB7">
            <w:pPr>
              <w:spacing w:line="276" w:lineRule="auto"/>
              <w:rPr>
                <w:rFonts w:ascii="Arial" w:hAnsi="Arial" w:cs="Arial"/>
                <w:sz w:val="20"/>
                <w:szCs w:val="20"/>
                <w:lang w:eastAsia="en-GB"/>
              </w:rPr>
            </w:pPr>
            <w:r w:rsidRPr="00B86EB7">
              <w:rPr>
                <w:rFonts w:ascii="Arial" w:hAnsi="Arial" w:cs="Arial"/>
                <w:sz w:val="20"/>
                <w:szCs w:val="20"/>
                <w:lang w:eastAsia="en-GB"/>
              </w:rPr>
              <w:t xml:space="preserve">The DfE are looking to support the extension of Family Drug and Alcohol Courts and family group conferencing with £15m funding being made available this year.  </w:t>
            </w:r>
          </w:p>
          <w:p w14:paraId="455C2B68" w14:textId="77777777" w:rsidR="00B86EB7" w:rsidRPr="00B86EB7" w:rsidRDefault="00B86EB7" w:rsidP="00B86EB7">
            <w:pPr>
              <w:spacing w:line="276" w:lineRule="auto"/>
              <w:rPr>
                <w:rFonts w:ascii="Arial" w:hAnsi="Arial" w:cs="Arial"/>
                <w:sz w:val="20"/>
                <w:szCs w:val="20"/>
                <w:lang w:eastAsia="en-GB"/>
              </w:rPr>
            </w:pPr>
            <w:r w:rsidRPr="00B86EB7">
              <w:rPr>
                <w:rFonts w:ascii="Arial" w:hAnsi="Arial" w:cs="Arial"/>
                <w:sz w:val="20"/>
                <w:szCs w:val="20"/>
                <w:lang w:eastAsia="en-GB"/>
              </w:rPr>
              <w:t xml:space="preserve">Department for Education are reported to have announced the areas getting the funding. </w:t>
            </w:r>
          </w:p>
          <w:p w14:paraId="7BF9FC2F" w14:textId="77777777" w:rsidR="00B86EB7" w:rsidRPr="00B86EB7" w:rsidRDefault="00B86EB7" w:rsidP="00B86EB7">
            <w:pPr>
              <w:spacing w:line="276" w:lineRule="auto"/>
              <w:rPr>
                <w:rFonts w:ascii="Arial" w:hAnsi="Arial" w:cs="Arial"/>
                <w:sz w:val="20"/>
                <w:szCs w:val="20"/>
                <w:lang w:eastAsia="en-GB"/>
              </w:rPr>
            </w:pPr>
            <w:r w:rsidRPr="00B86EB7">
              <w:rPr>
                <w:rFonts w:ascii="Arial" w:hAnsi="Arial" w:cs="Arial"/>
                <w:sz w:val="20"/>
                <w:szCs w:val="20"/>
                <w:lang w:eastAsia="en-GB"/>
              </w:rPr>
              <w:t>A total of 15 new FDACs will be established in</w:t>
            </w:r>
            <w:r w:rsidRPr="00B86EB7">
              <w:rPr>
                <w:rFonts w:ascii="Arial" w:hAnsi="Arial" w:cs="Arial"/>
                <w:b/>
                <w:bCs/>
                <w:sz w:val="20"/>
                <w:szCs w:val="20"/>
                <w:lang w:eastAsia="en-GB"/>
              </w:rPr>
              <w:t xml:space="preserve"> Leeds</w:t>
            </w:r>
            <w:r w:rsidRPr="00B86EB7">
              <w:rPr>
                <w:rFonts w:ascii="Arial" w:hAnsi="Arial" w:cs="Arial"/>
                <w:sz w:val="20"/>
                <w:szCs w:val="20"/>
                <w:lang w:eastAsia="en-GB"/>
              </w:rPr>
              <w:t>, Walsall, Milton Keynes, Gloucestershire, London, Coventry, Stockport, Birmingham, Newcastle, Southampton, Bedfordshire, East Sussex, Somerset, Essex, and Kent.</w:t>
            </w:r>
          </w:p>
          <w:p w14:paraId="404C9B3F" w14:textId="77777777" w:rsidR="00B86EB7" w:rsidRPr="00B86EB7" w:rsidRDefault="00B86EB7" w:rsidP="00B86EB7">
            <w:pPr>
              <w:spacing w:line="276" w:lineRule="auto"/>
              <w:rPr>
                <w:rFonts w:ascii="Arial" w:hAnsi="Arial" w:cs="Arial"/>
                <w:sz w:val="20"/>
                <w:szCs w:val="20"/>
                <w:lang w:eastAsia="en-GB"/>
              </w:rPr>
            </w:pPr>
            <w:r w:rsidRPr="00B86EB7">
              <w:rPr>
                <w:rFonts w:ascii="Arial" w:hAnsi="Arial" w:cs="Arial"/>
                <w:sz w:val="20"/>
                <w:szCs w:val="20"/>
                <w:lang w:eastAsia="en-GB"/>
              </w:rPr>
              <w:t>On family group conferencing they say there will be new services in:</w:t>
            </w:r>
          </w:p>
          <w:p w14:paraId="55ECA99C" w14:textId="3931561D" w:rsidR="00B86EB7" w:rsidRDefault="00B86EB7" w:rsidP="00B86EB7">
            <w:pPr>
              <w:spacing w:line="276" w:lineRule="auto"/>
              <w:rPr>
                <w:rFonts w:ascii="Arial" w:hAnsi="Arial" w:cs="Arial"/>
                <w:sz w:val="20"/>
                <w:szCs w:val="20"/>
                <w:lang w:eastAsia="en-GB"/>
              </w:rPr>
            </w:pPr>
            <w:r w:rsidRPr="00B86EB7">
              <w:rPr>
                <w:rFonts w:ascii="Arial" w:hAnsi="Arial" w:cs="Arial"/>
                <w:sz w:val="20"/>
                <w:szCs w:val="20"/>
                <w:lang w:eastAsia="en-GB"/>
              </w:rPr>
              <w:t xml:space="preserve">North East Lincolnshire, Bath and North East Somerset, Middlesbrough alongside Redcar &amp; Cleveland, Plymouth, Birmingham, Staffordshire, Southampton, </w:t>
            </w:r>
            <w:r w:rsidRPr="00B86EB7">
              <w:rPr>
                <w:rFonts w:ascii="Arial" w:hAnsi="Arial" w:cs="Arial"/>
                <w:b/>
                <w:bCs/>
                <w:sz w:val="20"/>
                <w:szCs w:val="20"/>
                <w:lang w:eastAsia="en-GB"/>
              </w:rPr>
              <w:t>Sheffield, Rotherham</w:t>
            </w:r>
            <w:r w:rsidRPr="00B86EB7">
              <w:rPr>
                <w:rFonts w:ascii="Arial" w:hAnsi="Arial" w:cs="Arial"/>
                <w:sz w:val="20"/>
                <w:szCs w:val="20"/>
                <w:lang w:eastAsia="en-GB"/>
              </w:rPr>
              <w:t>, Lambeth, Lewisham,</w:t>
            </w:r>
            <w:r>
              <w:rPr>
                <w:rFonts w:ascii="Helvetica" w:hAnsi="Helvetica"/>
                <w:sz w:val="20"/>
                <w:szCs w:val="20"/>
                <w:lang w:eastAsia="en-GB"/>
              </w:rPr>
              <w:t xml:space="preserve"> </w:t>
            </w:r>
            <w:r w:rsidRPr="00B86EB7">
              <w:rPr>
                <w:rFonts w:ascii="Arial" w:hAnsi="Arial" w:cs="Arial"/>
                <w:sz w:val="20"/>
                <w:szCs w:val="20"/>
                <w:lang w:eastAsia="en-GB"/>
              </w:rPr>
              <w:t>Lancashire alongside Blackpool, Knowsley, Salford, Derbyshire, Leicestershire, Northamptonshire, Nottingham, Merton, Bromley, Sunderland, and Shropshire.</w:t>
            </w:r>
          </w:p>
          <w:p w14:paraId="34C16057" w14:textId="67EA88F6" w:rsidR="0056181D" w:rsidRPr="00B86EB7" w:rsidRDefault="0056181D" w:rsidP="00B86EB7">
            <w:pPr>
              <w:spacing w:line="276" w:lineRule="auto"/>
              <w:rPr>
                <w:rFonts w:ascii="Arial" w:hAnsi="Arial" w:cs="Arial"/>
                <w:sz w:val="20"/>
                <w:szCs w:val="20"/>
                <w:lang w:eastAsia="en-GB"/>
              </w:rPr>
            </w:pPr>
            <w:r>
              <w:rPr>
                <w:rFonts w:ascii="Arial" w:hAnsi="Arial" w:cs="Arial"/>
                <w:sz w:val="20"/>
                <w:szCs w:val="20"/>
                <w:lang w:eastAsia="en-GB"/>
              </w:rPr>
              <w:t xml:space="preserve">The Yorkshire Post published an article on this which can be found </w:t>
            </w:r>
            <w:hyperlink r:id="rId75" w:history="1">
              <w:r w:rsidRPr="0056181D">
                <w:rPr>
                  <w:rStyle w:val="Hyperlink"/>
                  <w:rFonts w:ascii="Arial" w:hAnsi="Arial" w:cs="Arial"/>
                  <w:sz w:val="20"/>
                  <w:szCs w:val="20"/>
                  <w:lang w:eastAsia="en-GB"/>
                </w:rPr>
                <w:t>here</w:t>
              </w:r>
            </w:hyperlink>
          </w:p>
          <w:p w14:paraId="247AC019" w14:textId="77340911" w:rsidR="00B86EB7" w:rsidRDefault="00B86EB7" w:rsidP="00C61661">
            <w:pPr>
              <w:rPr>
                <w:rFonts w:ascii="Arial" w:hAnsi="Arial" w:cs="Arial"/>
                <w:sz w:val="20"/>
                <w:szCs w:val="20"/>
                <w:lang w:eastAsia="en-GB"/>
              </w:rPr>
            </w:pPr>
          </w:p>
          <w:p w14:paraId="35182926" w14:textId="77777777" w:rsidR="00BD58F7" w:rsidRDefault="00BD58F7" w:rsidP="00C61661">
            <w:pPr>
              <w:rPr>
                <w:rFonts w:ascii="Arial" w:hAnsi="Arial" w:cs="Arial"/>
                <w:sz w:val="20"/>
                <w:szCs w:val="20"/>
                <w:lang w:eastAsia="en-GB"/>
              </w:rPr>
            </w:pPr>
          </w:p>
          <w:p w14:paraId="514D7FE6" w14:textId="77777777" w:rsidR="00C23C52" w:rsidRPr="00C61661" w:rsidRDefault="00C23C52" w:rsidP="00C23C52">
            <w:pPr>
              <w:rPr>
                <w:rFonts w:ascii="Arial" w:hAnsi="Arial" w:cs="Arial"/>
                <w:b/>
                <w:bCs/>
                <w:szCs w:val="20"/>
                <w:lang w:eastAsia="en-GB"/>
              </w:rPr>
            </w:pPr>
            <w:r w:rsidRPr="00C61661">
              <w:rPr>
                <w:rFonts w:ascii="Arial" w:hAnsi="Arial" w:cs="Arial"/>
                <w:b/>
                <w:bCs/>
                <w:szCs w:val="20"/>
                <w:lang w:eastAsia="en-GB"/>
              </w:rPr>
              <w:t>Prescribed Medicines Review</w:t>
            </w:r>
          </w:p>
          <w:p w14:paraId="25308747" w14:textId="77777777" w:rsidR="00C23C52" w:rsidRPr="00C61661" w:rsidRDefault="00C23C52" w:rsidP="00C23C52">
            <w:pPr>
              <w:spacing w:line="276" w:lineRule="auto"/>
              <w:rPr>
                <w:rFonts w:ascii="Arial" w:hAnsi="Arial" w:cs="Arial"/>
                <w:sz w:val="20"/>
                <w:szCs w:val="20"/>
                <w:lang w:eastAsia="en-GB"/>
              </w:rPr>
            </w:pPr>
            <w:r w:rsidRPr="00C61661">
              <w:rPr>
                <w:rFonts w:ascii="Arial" w:hAnsi="Arial" w:cs="Arial"/>
                <w:sz w:val="20"/>
                <w:szCs w:val="20"/>
                <w:lang w:eastAsia="en-GB"/>
              </w:rPr>
              <w:t>At the August PHE National Alcohol &amp; Drug Meeting it was announced that the Prescribed Medicines Evidence Review will be published on the 10</w:t>
            </w:r>
            <w:r w:rsidRPr="00C61661">
              <w:rPr>
                <w:rFonts w:ascii="Arial" w:hAnsi="Arial" w:cs="Arial"/>
                <w:sz w:val="20"/>
                <w:szCs w:val="20"/>
                <w:vertAlign w:val="superscript"/>
                <w:lang w:eastAsia="en-GB"/>
              </w:rPr>
              <w:t>th</w:t>
            </w:r>
            <w:r w:rsidRPr="00C61661">
              <w:rPr>
                <w:rFonts w:ascii="Arial" w:hAnsi="Arial" w:cs="Arial"/>
                <w:sz w:val="20"/>
                <w:szCs w:val="20"/>
                <w:lang w:eastAsia="en-GB"/>
              </w:rPr>
              <w:t xml:space="preserve"> of September 2019. </w:t>
            </w:r>
          </w:p>
          <w:p w14:paraId="51C277C6" w14:textId="77777777" w:rsidR="00C23C52" w:rsidRPr="00C61661" w:rsidRDefault="00C23C52" w:rsidP="00C23C52">
            <w:pPr>
              <w:spacing w:line="276" w:lineRule="auto"/>
              <w:rPr>
                <w:rFonts w:ascii="Arial" w:hAnsi="Arial" w:cs="Arial"/>
                <w:sz w:val="20"/>
                <w:szCs w:val="20"/>
                <w:lang w:eastAsia="en-GB"/>
              </w:rPr>
            </w:pPr>
            <w:r w:rsidRPr="00C61661">
              <w:rPr>
                <w:rFonts w:ascii="Arial" w:hAnsi="Arial" w:cs="Arial"/>
                <w:sz w:val="20"/>
                <w:szCs w:val="20"/>
                <w:lang w:eastAsia="en-GB"/>
              </w:rPr>
              <w:t>The review will consider the evidence for dependence on, and withdrawal from, prescribed medicines.</w:t>
            </w:r>
          </w:p>
          <w:p w14:paraId="2C79BDA0" w14:textId="77777777" w:rsidR="00C23C52" w:rsidRPr="00C61661" w:rsidRDefault="00C23C52" w:rsidP="00C23C52">
            <w:pPr>
              <w:spacing w:line="276" w:lineRule="auto"/>
              <w:rPr>
                <w:rFonts w:ascii="Arial" w:hAnsi="Arial" w:cs="Arial"/>
                <w:sz w:val="20"/>
                <w:szCs w:val="20"/>
                <w:lang w:eastAsia="en-GB"/>
              </w:rPr>
            </w:pPr>
            <w:r w:rsidRPr="00C61661">
              <w:rPr>
                <w:rFonts w:ascii="Arial" w:hAnsi="Arial" w:cs="Arial"/>
                <w:sz w:val="20"/>
                <w:szCs w:val="20"/>
                <w:lang w:eastAsia="en-GB"/>
              </w:rPr>
              <w:t xml:space="preserve">An overview and an outline of the reviews scope can be found </w:t>
            </w:r>
            <w:hyperlink r:id="rId76" w:history="1">
              <w:r w:rsidRPr="00BD58F7">
                <w:rPr>
                  <w:rStyle w:val="Hyperlink"/>
                  <w:rFonts w:ascii="Arial" w:hAnsi="Arial" w:cs="Arial"/>
                  <w:sz w:val="20"/>
                  <w:szCs w:val="20"/>
                  <w:lang w:eastAsia="en-GB"/>
                </w:rPr>
                <w:t>here</w:t>
              </w:r>
            </w:hyperlink>
            <w:r w:rsidRPr="00C61661">
              <w:rPr>
                <w:rFonts w:ascii="Arial" w:hAnsi="Arial" w:cs="Arial"/>
                <w:sz w:val="20"/>
                <w:szCs w:val="20"/>
                <w:lang w:eastAsia="en-GB"/>
              </w:rPr>
              <w:t xml:space="preserve">: </w:t>
            </w:r>
          </w:p>
          <w:p w14:paraId="556C5CAB" w14:textId="77777777" w:rsidR="00C23C52" w:rsidRPr="00BD58F7" w:rsidRDefault="00C23C52" w:rsidP="00C23C52">
            <w:pPr>
              <w:spacing w:line="276" w:lineRule="auto"/>
              <w:rPr>
                <w:rFonts w:ascii="Arial" w:hAnsi="Arial" w:cs="Arial"/>
                <w:sz w:val="20"/>
                <w:szCs w:val="20"/>
                <w:lang w:eastAsia="en-GB"/>
              </w:rPr>
            </w:pPr>
            <w:r w:rsidRPr="00C61661">
              <w:rPr>
                <w:rFonts w:ascii="Arial" w:hAnsi="Arial" w:cs="Arial"/>
                <w:sz w:val="20"/>
                <w:szCs w:val="20"/>
                <w:lang w:eastAsia="en-GB"/>
              </w:rPr>
              <w:t xml:space="preserve">The document will be circulated to Y&amp;H colleagues upon release. </w:t>
            </w:r>
          </w:p>
          <w:p w14:paraId="6B2529CE" w14:textId="77777777" w:rsidR="00C23C52" w:rsidRDefault="00C23C52" w:rsidP="00BD58F7">
            <w:pPr>
              <w:spacing w:line="276" w:lineRule="auto"/>
              <w:rPr>
                <w:rFonts w:ascii="Arial" w:hAnsi="Arial" w:cs="Arial"/>
                <w:b/>
                <w:bCs/>
                <w:lang w:eastAsia="en-GB"/>
              </w:rPr>
            </w:pPr>
          </w:p>
          <w:p w14:paraId="21851CA9" w14:textId="77777777" w:rsidR="00C23C52" w:rsidRDefault="00C23C52" w:rsidP="00BD58F7">
            <w:pPr>
              <w:spacing w:line="276" w:lineRule="auto"/>
              <w:rPr>
                <w:rFonts w:ascii="Arial" w:hAnsi="Arial" w:cs="Arial"/>
                <w:b/>
                <w:bCs/>
                <w:lang w:eastAsia="en-GB"/>
              </w:rPr>
            </w:pPr>
          </w:p>
          <w:p w14:paraId="1AF9E531" w14:textId="0525FA10" w:rsidR="00C23C52" w:rsidRPr="00F81366" w:rsidRDefault="00F81366" w:rsidP="00BD58F7">
            <w:pPr>
              <w:spacing w:line="276" w:lineRule="auto"/>
              <w:rPr>
                <w:rFonts w:ascii="Arial" w:hAnsi="Arial" w:cs="Arial"/>
                <w:b/>
                <w:bCs/>
                <w:lang w:eastAsia="en-GB"/>
              </w:rPr>
            </w:pPr>
            <w:r w:rsidRPr="00F81366">
              <w:rPr>
                <w:rFonts w:ascii="Arial" w:hAnsi="Arial" w:cs="Arial"/>
                <w:b/>
                <w:lang w:val="en-US" w:eastAsia="en-GB"/>
              </w:rPr>
              <w:t>The Recovery Games link</w:t>
            </w:r>
          </w:p>
          <w:p w14:paraId="0A6F1D25" w14:textId="63BDD57A" w:rsidR="006C1CF8" w:rsidRPr="006C1CF8" w:rsidRDefault="006C1CF8" w:rsidP="00F81366">
            <w:pPr>
              <w:rPr>
                <w:rFonts w:ascii="Arial" w:hAnsi="Arial" w:cs="Arial"/>
                <w:sz w:val="20"/>
                <w:szCs w:val="20"/>
              </w:rPr>
            </w:pPr>
            <w:r>
              <w:rPr>
                <w:rStyle w:val="Hyperlink"/>
                <w:rFonts w:ascii="Arial" w:hAnsi="Arial" w:cs="Arial"/>
                <w:sz w:val="20"/>
                <w:szCs w:val="20"/>
              </w:rPr>
              <w:fldChar w:fldCharType="begin"/>
            </w:r>
            <w:r>
              <w:rPr>
                <w:rStyle w:val="Hyperlink"/>
                <w:rFonts w:ascii="Arial" w:hAnsi="Arial" w:cs="Arial"/>
                <w:sz w:val="20"/>
                <w:szCs w:val="20"/>
              </w:rPr>
              <w:instrText xml:space="preserve"> HYPERLINK "https://www.youtube.com/watch?v=2FxPd6yhjL8&amp;feature=youtu.be" </w:instrText>
            </w:r>
            <w:r>
              <w:rPr>
                <w:rStyle w:val="Hyperlink"/>
                <w:rFonts w:ascii="Arial" w:hAnsi="Arial" w:cs="Arial"/>
                <w:sz w:val="20"/>
                <w:szCs w:val="20"/>
              </w:rPr>
              <w:fldChar w:fldCharType="separate"/>
            </w:r>
            <w:r w:rsidR="00F81366" w:rsidRPr="00F81366">
              <w:rPr>
                <w:rStyle w:val="Hyperlink"/>
                <w:rFonts w:ascii="Arial" w:hAnsi="Arial" w:cs="Arial"/>
                <w:sz w:val="20"/>
                <w:szCs w:val="20"/>
              </w:rPr>
              <w:t>Here</w:t>
            </w:r>
            <w:r>
              <w:rPr>
                <w:rStyle w:val="Hyperlink"/>
                <w:rFonts w:ascii="Arial" w:hAnsi="Arial" w:cs="Arial"/>
                <w:sz w:val="20"/>
                <w:szCs w:val="20"/>
              </w:rPr>
              <w:fldChar w:fldCharType="end"/>
            </w:r>
            <w:r w:rsidR="00F81366">
              <w:rPr>
                <w:rFonts w:ascii="Arial" w:hAnsi="Arial" w:cs="Arial"/>
                <w:color w:val="1F497D"/>
                <w:sz w:val="20"/>
                <w:szCs w:val="20"/>
              </w:rPr>
              <w:t xml:space="preserve"> </w:t>
            </w:r>
            <w:r w:rsidR="00F81366" w:rsidRPr="006C1CF8">
              <w:rPr>
                <w:rFonts w:ascii="Arial" w:hAnsi="Arial" w:cs="Arial"/>
                <w:sz w:val="20"/>
                <w:szCs w:val="20"/>
              </w:rPr>
              <w:t>is a brief snapshot of The Recovery Games, which celebrates recovery from drug and alcohol dependence, and is a chance for teams of service users, volunteers and staff to work together, competing against other teams from services across the region.</w:t>
            </w:r>
            <w:bookmarkStart w:id="6" w:name="_GoBack"/>
            <w:bookmarkEnd w:id="6"/>
          </w:p>
          <w:p w14:paraId="6F66622A" w14:textId="77777777" w:rsidR="00C23C52" w:rsidRDefault="00C23C52" w:rsidP="00BD58F7">
            <w:pPr>
              <w:spacing w:line="276" w:lineRule="auto"/>
              <w:rPr>
                <w:rFonts w:ascii="Arial" w:hAnsi="Arial" w:cs="Arial"/>
                <w:b/>
                <w:bCs/>
                <w:lang w:eastAsia="en-GB"/>
              </w:rPr>
            </w:pPr>
          </w:p>
          <w:p w14:paraId="294BDFF6" w14:textId="45D0E1CA" w:rsidR="00BD58F7" w:rsidRPr="00BD58F7" w:rsidRDefault="00BD58F7" w:rsidP="00BD58F7">
            <w:pPr>
              <w:spacing w:line="276" w:lineRule="auto"/>
              <w:rPr>
                <w:rFonts w:ascii="Arial" w:hAnsi="Arial" w:cs="Arial"/>
                <w:b/>
                <w:bCs/>
                <w:lang w:eastAsia="en-GB"/>
              </w:rPr>
            </w:pPr>
            <w:r w:rsidRPr="00BD58F7">
              <w:rPr>
                <w:rFonts w:ascii="Arial" w:hAnsi="Arial" w:cs="Arial"/>
                <w:b/>
                <w:bCs/>
                <w:lang w:eastAsia="en-GB"/>
              </w:rPr>
              <w:t>Notes from the National Intelligence Network on drug health harms</w:t>
            </w:r>
          </w:p>
          <w:p w14:paraId="5EDBBB1B" w14:textId="2B953B3B" w:rsidR="00BD58F7" w:rsidRDefault="00BD58F7" w:rsidP="00BD58F7">
            <w:pPr>
              <w:spacing w:line="276" w:lineRule="auto"/>
              <w:rPr>
                <w:rFonts w:ascii="Arial" w:hAnsi="Arial" w:cs="Arial"/>
                <w:sz w:val="20"/>
                <w:lang w:eastAsia="en-GB"/>
              </w:rPr>
            </w:pPr>
            <w:r w:rsidRPr="003743DF">
              <w:rPr>
                <w:rFonts w:ascii="Arial" w:hAnsi="Arial" w:cs="Arial"/>
                <w:sz w:val="20"/>
                <w:lang w:eastAsia="en-GB"/>
              </w:rPr>
              <w:t xml:space="preserve">A </w:t>
            </w:r>
            <w:hyperlink r:id="rId77" w:history="1">
              <w:r w:rsidRPr="003743DF">
                <w:rPr>
                  <w:rStyle w:val="Hyperlink"/>
                  <w:rFonts w:ascii="Arial" w:hAnsi="Arial" w:cs="Arial"/>
                  <w:sz w:val="20"/>
                  <w:lang w:eastAsia="en-GB"/>
                </w:rPr>
                <w:t>briefing</w:t>
              </w:r>
            </w:hyperlink>
            <w:r w:rsidRPr="003743DF">
              <w:rPr>
                <w:rFonts w:ascii="Arial" w:hAnsi="Arial" w:cs="Arial"/>
                <w:sz w:val="20"/>
                <w:lang w:eastAsia="en-GB"/>
              </w:rPr>
              <w:t xml:space="preserve"> based on presentations and discussion at the last meeting of the National Intelligence Network on the health harms associated with drug use has been published on GOV.UK. These notes are for directors of public health, commissioners, drug treatment services and needle and syringe programmes. The network is convened by the Alcohol, Drugs, Tobacco and Justice division of PHE’s Health Improvement directorate; member organisations include providers of drug treatment services and national professional and membership bodies. The network exchanges intelligence on blood-borne viruses, new and emerging trends in drug use and drug-related deaths</w:t>
            </w:r>
            <w:r>
              <w:rPr>
                <w:rFonts w:ascii="Arial" w:hAnsi="Arial" w:cs="Arial"/>
                <w:sz w:val="20"/>
                <w:lang w:eastAsia="en-GB"/>
              </w:rPr>
              <w:t xml:space="preserve"> </w:t>
            </w:r>
            <w:r w:rsidRPr="003743DF">
              <w:rPr>
                <w:rFonts w:ascii="Arial" w:hAnsi="Arial" w:cs="Arial"/>
                <w:sz w:val="20"/>
                <w:lang w:eastAsia="en-GB"/>
              </w:rPr>
              <w:t>and explores how to use this intelligence to improve practice. Information is then shared nationally to inform commissioning and practice</w:t>
            </w:r>
            <w:r>
              <w:rPr>
                <w:rFonts w:ascii="Arial" w:hAnsi="Arial" w:cs="Arial"/>
                <w:sz w:val="20"/>
                <w:lang w:eastAsia="en-GB"/>
              </w:rPr>
              <w:t xml:space="preserve"> </w:t>
            </w:r>
            <w:r w:rsidRPr="003743DF">
              <w:rPr>
                <w:rFonts w:ascii="Arial" w:hAnsi="Arial" w:cs="Arial"/>
                <w:sz w:val="20"/>
                <w:lang w:eastAsia="en-GB"/>
              </w:rPr>
              <w:t xml:space="preserve">throughout. </w:t>
            </w:r>
          </w:p>
          <w:p w14:paraId="170E1590" w14:textId="125DE199" w:rsidR="0056181D" w:rsidRDefault="0056181D" w:rsidP="00BD58F7">
            <w:pPr>
              <w:spacing w:line="276" w:lineRule="auto"/>
              <w:rPr>
                <w:rFonts w:ascii="Arial" w:hAnsi="Arial" w:cs="Arial"/>
                <w:sz w:val="20"/>
                <w:lang w:eastAsia="en-GB"/>
              </w:rPr>
            </w:pPr>
          </w:p>
          <w:p w14:paraId="4CAC8526" w14:textId="77777777" w:rsidR="003A1C9D" w:rsidRDefault="003A1C9D" w:rsidP="00E72192">
            <w:pPr>
              <w:shd w:val="clear" w:color="auto" w:fill="EEECE1" w:themeFill="background2"/>
              <w:rPr>
                <w:rFonts w:ascii="Arial" w:hAnsi="Arial" w:cs="Arial"/>
                <w:sz w:val="20"/>
                <w:szCs w:val="20"/>
              </w:rPr>
            </w:pPr>
          </w:p>
          <w:p w14:paraId="586D535C" w14:textId="1A005B62"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NHS Health Checks </w:t>
            </w:r>
            <w:r>
              <w:rPr>
                <w:rFonts w:ascii="Arial" w:hAnsi="Arial" w:cs="Arial"/>
                <w:sz w:val="24"/>
                <w:szCs w:val="24"/>
              </w:rPr>
              <w:t xml:space="preserve">and CVD </w:t>
            </w:r>
            <w:r w:rsidRPr="00FE74AF">
              <w:rPr>
                <w:rFonts w:ascii="Arial" w:hAnsi="Arial" w:cs="Arial"/>
                <w:sz w:val="24"/>
                <w:szCs w:val="24"/>
              </w:rPr>
              <w:t>(</w:t>
            </w:r>
            <w:r w:rsidR="00245FA7" w:rsidRPr="00FE74AF">
              <w:rPr>
                <w:rFonts w:ascii="Arial" w:hAnsi="Arial" w:cs="Arial"/>
                <w:sz w:val="24"/>
                <w:szCs w:val="24"/>
              </w:rPr>
              <w:t>H&amp;WB Team Lead:</w:t>
            </w:r>
            <w:r w:rsidR="00245FA7">
              <w:rPr>
                <w:rFonts w:ascii="Arial" w:hAnsi="Arial" w:cs="Arial"/>
                <w:sz w:val="24"/>
                <w:szCs w:val="24"/>
              </w:rPr>
              <w:t xml:space="preserve"> Karen Pearson</w:t>
            </w:r>
            <w:r w:rsidR="00245FA7" w:rsidRPr="00FE74AF">
              <w:rPr>
                <w:rFonts w:ascii="Arial" w:hAnsi="Arial" w:cs="Arial"/>
                <w:sz w:val="24"/>
                <w:szCs w:val="24"/>
              </w:rPr>
              <w:t>)</w:t>
            </w:r>
          </w:p>
          <w:p w14:paraId="1FDF6E5F" w14:textId="77777777" w:rsidR="00D6326D" w:rsidRDefault="00D6326D" w:rsidP="001B5C92">
            <w:pPr>
              <w:pStyle w:val="NormalWeb"/>
              <w:spacing w:before="0" w:beforeAutospacing="0" w:after="0" w:afterAutospacing="0" w:line="276" w:lineRule="auto"/>
            </w:pPr>
          </w:p>
          <w:p w14:paraId="4C0F500B" w14:textId="1C3106D2" w:rsidR="001B5C92" w:rsidRDefault="001B5C92" w:rsidP="001B5C92">
            <w:pPr>
              <w:pStyle w:val="NormalWeb"/>
              <w:spacing w:before="0" w:beforeAutospacing="0" w:after="0" w:afterAutospacing="0" w:line="276" w:lineRule="auto"/>
              <w:rPr>
                <w:rFonts w:ascii="Arial" w:hAnsi="Arial" w:cs="Arial"/>
                <w:b/>
                <w:sz w:val="22"/>
                <w:szCs w:val="20"/>
              </w:rPr>
            </w:pPr>
            <w:r w:rsidRPr="00CD7406">
              <w:rPr>
                <w:rFonts w:ascii="Arial" w:hAnsi="Arial" w:cs="Arial"/>
                <w:b/>
                <w:sz w:val="22"/>
                <w:szCs w:val="20"/>
              </w:rPr>
              <w:t>NHS Health Check Programme</w:t>
            </w:r>
          </w:p>
          <w:p w14:paraId="027E8640" w14:textId="04ACA6B3" w:rsidR="001B5C92" w:rsidRPr="00CD7406" w:rsidRDefault="001B5C92" w:rsidP="001B5C92">
            <w:pPr>
              <w:pStyle w:val="NormalWeb"/>
              <w:spacing w:before="0" w:beforeAutospacing="0" w:after="0" w:afterAutospacing="0" w:line="276" w:lineRule="auto"/>
              <w:rPr>
                <w:rFonts w:ascii="Arial" w:hAnsi="Arial" w:cs="Arial"/>
                <w:sz w:val="18"/>
                <w:szCs w:val="20"/>
              </w:rPr>
            </w:pPr>
            <w:r w:rsidRPr="00CD7406">
              <w:rPr>
                <w:rFonts w:ascii="Arial" w:hAnsi="Arial" w:cs="Arial"/>
                <w:sz w:val="20"/>
                <w:szCs w:val="20"/>
              </w:rPr>
              <w:t xml:space="preserve">On Friday 16th August the government announced the </w:t>
            </w:r>
            <w:hyperlink r:id="rId78" w:history="1">
              <w:r w:rsidRPr="00E4785A">
                <w:rPr>
                  <w:rStyle w:val="Hyperlink"/>
                  <w:rFonts w:ascii="Arial" w:hAnsi="Arial" w:cs="Arial"/>
                  <w:sz w:val="20"/>
                  <w:szCs w:val="20"/>
                </w:rPr>
                <w:t>review of the NHS Health Check programme</w:t>
              </w:r>
            </w:hyperlink>
            <w:r w:rsidRPr="00CD7406">
              <w:rPr>
                <w:rFonts w:ascii="Arial" w:hAnsi="Arial" w:cs="Arial"/>
                <w:sz w:val="20"/>
                <w:szCs w:val="20"/>
              </w:rPr>
              <w:t xml:space="preserve"> as outlined in the </w:t>
            </w:r>
            <w:hyperlink r:id="rId79" w:history="1">
              <w:r w:rsidRPr="00E4785A">
                <w:rPr>
                  <w:rStyle w:val="Hyperlink"/>
                  <w:rFonts w:ascii="Arial" w:hAnsi="Arial" w:cs="Arial"/>
                  <w:sz w:val="20"/>
                  <w:szCs w:val="20"/>
                </w:rPr>
                <w:t>Green Paper</w:t>
              </w:r>
            </w:hyperlink>
            <w:r w:rsidRPr="00CD7406">
              <w:rPr>
                <w:rFonts w:ascii="Arial" w:hAnsi="Arial" w:cs="Arial"/>
                <w:sz w:val="20"/>
                <w:szCs w:val="20"/>
              </w:rPr>
              <w:t>. The review intends to inform a new look NHS Health Check Service which harnesses the latest technology, techniques, and data, and move away from standardised health checks. This review intends to show whether tailored programmes depending on factors that could include their age, where they live and their DNA – will be beneficial to preventing devastating diseases. The changes are part of a wider shift from blanket approaches to public health, to a modernised, future-proof system that takes risk or personal choices into account.</w:t>
            </w:r>
          </w:p>
          <w:p w14:paraId="36D7E9EE" w14:textId="77777777" w:rsidR="001B5C92" w:rsidRDefault="001B5C92" w:rsidP="00036EC4">
            <w:pPr>
              <w:rPr>
                <w:rStyle w:val="title11"/>
                <w:rFonts w:ascii="Arial" w:hAnsi="Arial" w:cs="Arial"/>
                <w:szCs w:val="24"/>
              </w:rPr>
            </w:pPr>
          </w:p>
          <w:p w14:paraId="2AFD2208" w14:textId="77777777" w:rsidR="001B5C92" w:rsidRDefault="001B5C92" w:rsidP="001B5C92">
            <w:pPr>
              <w:spacing w:line="276" w:lineRule="auto"/>
              <w:rPr>
                <w:rStyle w:val="title11"/>
                <w:szCs w:val="24"/>
              </w:rPr>
            </w:pPr>
          </w:p>
          <w:p w14:paraId="174BC6D4" w14:textId="5F8FCECB" w:rsidR="00036EC4" w:rsidRPr="00036EC4" w:rsidRDefault="00036EC4" w:rsidP="001B5C92">
            <w:pPr>
              <w:spacing w:line="276" w:lineRule="auto"/>
              <w:rPr>
                <w:rFonts w:ascii="Arial" w:hAnsi="Arial" w:cs="Arial"/>
                <w:color w:val="333333"/>
                <w:sz w:val="16"/>
                <w:szCs w:val="18"/>
              </w:rPr>
            </w:pPr>
            <w:r w:rsidRPr="00036EC4">
              <w:rPr>
                <w:rStyle w:val="title11"/>
                <w:rFonts w:ascii="Arial" w:hAnsi="Arial" w:cs="Arial"/>
                <w:szCs w:val="24"/>
              </w:rPr>
              <w:t>Cardiovascular Disease Prevention Conference - call for abstract submissions</w:t>
            </w:r>
            <w:r w:rsidRPr="00036EC4">
              <w:rPr>
                <w:rFonts w:ascii="Arial" w:hAnsi="Arial" w:cs="Arial"/>
                <w:color w:val="333333"/>
                <w:sz w:val="16"/>
                <w:szCs w:val="18"/>
              </w:rPr>
              <w:t xml:space="preserve"> </w:t>
            </w:r>
          </w:p>
          <w:p w14:paraId="7F0340EE" w14:textId="77777777" w:rsidR="00C61661" w:rsidRDefault="00036EC4" w:rsidP="001B5C92">
            <w:pPr>
              <w:pStyle w:val="NormalWeb"/>
              <w:spacing w:before="0" w:beforeAutospacing="0" w:after="0" w:afterAutospacing="0" w:line="276" w:lineRule="auto"/>
              <w:rPr>
                <w:rFonts w:ascii="Arial" w:hAnsi="Arial" w:cs="Arial"/>
                <w:sz w:val="20"/>
                <w:szCs w:val="20"/>
              </w:rPr>
            </w:pPr>
            <w:r w:rsidRPr="00036EC4">
              <w:rPr>
                <w:rFonts w:ascii="Arial" w:hAnsi="Arial" w:cs="Arial"/>
                <w:sz w:val="20"/>
                <w:szCs w:val="20"/>
              </w:rPr>
              <w:t xml:space="preserve">The Events team has launched a call for abstracts for the Cardiovascular Disease (CVD) Prevention Conference 2020 being held on </w:t>
            </w:r>
            <w:r w:rsidRPr="00036EC4">
              <w:rPr>
                <w:rStyle w:val="Strong"/>
                <w:rFonts w:ascii="Arial" w:hAnsi="Arial" w:cs="Arial"/>
                <w:sz w:val="20"/>
                <w:szCs w:val="20"/>
              </w:rPr>
              <w:t>Thursday, 6 February 2020 in London</w:t>
            </w:r>
            <w:r w:rsidRPr="00036EC4">
              <w:rPr>
                <w:rFonts w:ascii="Arial" w:hAnsi="Arial" w:cs="Arial"/>
                <w:sz w:val="20"/>
                <w:szCs w:val="20"/>
              </w:rPr>
              <w:t>.</w:t>
            </w:r>
          </w:p>
          <w:p w14:paraId="769F5E97" w14:textId="38C0D416" w:rsidR="00CD7406" w:rsidRDefault="00036EC4" w:rsidP="00CD7406">
            <w:pPr>
              <w:pStyle w:val="NormalWeb"/>
              <w:spacing w:before="0" w:beforeAutospacing="0" w:after="0" w:afterAutospacing="0" w:line="276" w:lineRule="auto"/>
              <w:rPr>
                <w:rFonts w:ascii="Arial" w:hAnsi="Arial" w:cs="Arial"/>
                <w:sz w:val="20"/>
                <w:szCs w:val="20"/>
              </w:rPr>
            </w:pPr>
            <w:r w:rsidRPr="00036EC4">
              <w:rPr>
                <w:rFonts w:ascii="Arial" w:hAnsi="Arial" w:cs="Arial"/>
                <w:sz w:val="20"/>
                <w:szCs w:val="20"/>
              </w:rPr>
              <w:t xml:space="preserve">Registration to attend the conference will open in late November. The focus of the 2020 conference is helping people to age healthily by taking proactive, predictive and personalised action to reduce their risk of CVD. Abstracts for poster and oral presentation are invited for submission by </w:t>
            </w:r>
            <w:r w:rsidRPr="00036EC4">
              <w:rPr>
                <w:rStyle w:val="Strong"/>
                <w:rFonts w:ascii="Arial" w:hAnsi="Arial" w:cs="Arial"/>
                <w:sz w:val="20"/>
                <w:szCs w:val="20"/>
              </w:rPr>
              <w:t>midday on Monday 7 October 2019</w:t>
            </w:r>
            <w:r w:rsidRPr="00036EC4">
              <w:rPr>
                <w:rFonts w:ascii="Arial" w:hAnsi="Arial" w:cs="Arial"/>
                <w:sz w:val="20"/>
                <w:szCs w:val="20"/>
              </w:rPr>
              <w:t>.</w:t>
            </w:r>
          </w:p>
          <w:p w14:paraId="75B62763" w14:textId="03873F98" w:rsidR="00BB373D" w:rsidRDefault="006C1CF8" w:rsidP="00CD7406">
            <w:pPr>
              <w:pStyle w:val="NormalWeb"/>
              <w:spacing w:before="0" w:beforeAutospacing="0" w:after="0" w:afterAutospacing="0" w:line="276" w:lineRule="auto"/>
              <w:rPr>
                <w:rFonts w:ascii="Arial" w:hAnsi="Arial" w:cs="Arial"/>
                <w:sz w:val="20"/>
                <w:szCs w:val="20"/>
              </w:rPr>
            </w:pPr>
            <w:hyperlink r:id="rId80" w:tgtFrame="_blank" w:history="1">
              <w:r w:rsidR="00E64E38">
                <w:rPr>
                  <w:rStyle w:val="Hyperlink"/>
                  <w:rFonts w:ascii="Arial" w:hAnsi="Arial" w:cs="Arial"/>
                  <w:sz w:val="20"/>
                  <w:szCs w:val="20"/>
                </w:rPr>
                <w:t>Find out more about how to submit an abstract for the Conference by clicking here</w:t>
              </w:r>
            </w:hyperlink>
          </w:p>
          <w:p w14:paraId="5EFBB79A" w14:textId="16D64E6D" w:rsidR="001B5C92" w:rsidRDefault="001B5C92" w:rsidP="00E72192">
            <w:pPr>
              <w:shd w:val="clear" w:color="auto" w:fill="EEECE1" w:themeFill="background2"/>
              <w:rPr>
                <w:rFonts w:ascii="Arial" w:hAnsi="Arial" w:cs="Arial"/>
                <w:b/>
                <w:szCs w:val="20"/>
              </w:rPr>
            </w:pPr>
          </w:p>
          <w:p w14:paraId="368B6824" w14:textId="77777777" w:rsidR="00530322" w:rsidRDefault="00530322" w:rsidP="00E72192">
            <w:pPr>
              <w:shd w:val="clear" w:color="auto" w:fill="EEECE1" w:themeFill="background2"/>
              <w:rPr>
                <w:rFonts w:ascii="Arial" w:hAnsi="Arial" w:cs="Arial"/>
                <w:b/>
                <w:szCs w:val="20"/>
              </w:rPr>
            </w:pPr>
          </w:p>
          <w:p w14:paraId="4BBED277" w14:textId="77777777" w:rsidR="002D281B" w:rsidRPr="002D281B" w:rsidRDefault="002D281B" w:rsidP="002D281B">
            <w:pPr>
              <w:rPr>
                <w:rFonts w:ascii="Arial" w:hAnsi="Arial" w:cs="Arial"/>
                <w:b/>
                <w:bCs/>
                <w:szCs w:val="24"/>
              </w:rPr>
            </w:pPr>
            <w:r w:rsidRPr="002D281B">
              <w:rPr>
                <w:rFonts w:ascii="Arial" w:hAnsi="Arial" w:cs="Arial"/>
                <w:b/>
                <w:bCs/>
                <w:szCs w:val="24"/>
              </w:rPr>
              <w:t>Review of NHS Health Check services</w:t>
            </w:r>
          </w:p>
          <w:p w14:paraId="29C8B2D9" w14:textId="729D014F" w:rsidR="002D281B" w:rsidRDefault="002D281B" w:rsidP="002D281B">
            <w:pPr>
              <w:shd w:val="clear" w:color="auto" w:fill="EEECE1" w:themeFill="background2"/>
              <w:rPr>
                <w:rFonts w:ascii="Arial" w:hAnsi="Arial" w:cs="Arial"/>
                <w:b/>
                <w:szCs w:val="20"/>
              </w:rPr>
            </w:pPr>
            <w:r w:rsidRPr="002D281B">
              <w:rPr>
                <w:rFonts w:ascii="Arial" w:hAnsi="Arial" w:cs="Arial"/>
                <w:sz w:val="20"/>
                <w:szCs w:val="20"/>
              </w:rPr>
              <w:t xml:space="preserve">The publication of the green paper </w:t>
            </w:r>
            <w:hyperlink r:id="rId81" w:history="1">
              <w:r w:rsidRPr="002D281B">
                <w:rPr>
                  <w:rStyle w:val="Hyperlink"/>
                  <w:rFonts w:ascii="Arial" w:hAnsi="Arial" w:cs="Arial"/>
                  <w:sz w:val="20"/>
                  <w:szCs w:val="20"/>
                </w:rPr>
                <w:t>Advancing our health: prevention in the 2020s – consultation document</w:t>
              </w:r>
            </w:hyperlink>
            <w:r w:rsidRPr="002D281B">
              <w:rPr>
                <w:rFonts w:ascii="Arial" w:hAnsi="Arial" w:cs="Arial"/>
                <w:sz w:val="20"/>
                <w:szCs w:val="20"/>
              </w:rPr>
              <w:t xml:space="preserve"> last month announced there would be a review of the NHS Health Check, more details of the review were announced on the 16</w:t>
            </w:r>
            <w:r w:rsidRPr="002D281B">
              <w:rPr>
                <w:rFonts w:ascii="Arial" w:hAnsi="Arial" w:cs="Arial"/>
                <w:sz w:val="20"/>
                <w:szCs w:val="20"/>
                <w:vertAlign w:val="superscript"/>
              </w:rPr>
              <w:t>th</w:t>
            </w:r>
            <w:r w:rsidRPr="002D281B">
              <w:rPr>
                <w:rFonts w:ascii="Arial" w:hAnsi="Arial" w:cs="Arial"/>
                <w:sz w:val="20"/>
                <w:szCs w:val="20"/>
              </w:rPr>
              <w:t xml:space="preserve"> August in this press release </w:t>
            </w:r>
            <w:hyperlink r:id="rId82" w:history="1">
              <w:r w:rsidRPr="002D281B">
                <w:rPr>
                  <w:rStyle w:val="Hyperlink"/>
                  <w:rFonts w:ascii="Arial" w:hAnsi="Arial" w:cs="Arial"/>
                  <w:sz w:val="20"/>
                  <w:szCs w:val="20"/>
                </w:rPr>
                <w:t>Personalised health checks to be considered in new review</w:t>
              </w:r>
            </w:hyperlink>
            <w:r w:rsidRPr="002D281B">
              <w:rPr>
                <w:rFonts w:ascii="Arial" w:hAnsi="Arial" w:cs="Arial"/>
                <w:sz w:val="20"/>
                <w:szCs w:val="20"/>
              </w:rPr>
              <w:t>. The outcome of the review could significantly change the NHS Health Check offering, so we feel that taking a pause in the digital work until the review is complete is sensible</w:t>
            </w:r>
            <w:r>
              <w:rPr>
                <w:rFonts w:ascii="Arial" w:hAnsi="Arial" w:cs="Arial"/>
                <w:sz w:val="24"/>
                <w:szCs w:val="24"/>
              </w:rPr>
              <w:t>.</w:t>
            </w:r>
          </w:p>
          <w:p w14:paraId="64057139" w14:textId="77777777" w:rsidR="002D281B" w:rsidRDefault="002D281B" w:rsidP="00E72192">
            <w:pPr>
              <w:shd w:val="clear" w:color="auto" w:fill="EEECE1" w:themeFill="background2"/>
              <w:rPr>
                <w:rFonts w:ascii="Arial" w:hAnsi="Arial" w:cs="Arial"/>
                <w:b/>
                <w:szCs w:val="20"/>
              </w:rPr>
            </w:pPr>
          </w:p>
          <w:p w14:paraId="6EC276AE" w14:textId="77777777" w:rsidR="002D281B" w:rsidRDefault="002D281B" w:rsidP="00E72192">
            <w:pPr>
              <w:shd w:val="clear" w:color="auto" w:fill="EEECE1" w:themeFill="background2"/>
              <w:rPr>
                <w:rFonts w:ascii="Arial" w:hAnsi="Arial" w:cs="Arial"/>
                <w:b/>
                <w:szCs w:val="20"/>
              </w:rPr>
            </w:pPr>
          </w:p>
          <w:p w14:paraId="568DA95C" w14:textId="77777777" w:rsidR="002D281B" w:rsidRPr="002D281B" w:rsidRDefault="002D281B" w:rsidP="002D281B">
            <w:pPr>
              <w:rPr>
                <w:rFonts w:ascii="Arial" w:hAnsi="Arial" w:cs="Arial"/>
                <w:b/>
                <w:bCs/>
                <w:szCs w:val="24"/>
              </w:rPr>
            </w:pPr>
            <w:r w:rsidRPr="002D281B">
              <w:rPr>
                <w:rFonts w:ascii="Arial" w:hAnsi="Arial" w:cs="Arial"/>
                <w:b/>
                <w:bCs/>
                <w:szCs w:val="24"/>
              </w:rPr>
              <w:t>Scaling back NHS Health Check Digital programme</w:t>
            </w:r>
          </w:p>
          <w:p w14:paraId="13A705DE" w14:textId="77777777" w:rsidR="002D281B" w:rsidRPr="002D281B" w:rsidRDefault="002D281B" w:rsidP="002D281B">
            <w:pPr>
              <w:rPr>
                <w:rFonts w:ascii="Arial" w:hAnsi="Arial" w:cs="Arial"/>
                <w:sz w:val="20"/>
                <w:szCs w:val="20"/>
              </w:rPr>
            </w:pPr>
            <w:r w:rsidRPr="002D281B">
              <w:rPr>
                <w:rFonts w:ascii="Arial" w:hAnsi="Arial" w:cs="Arial"/>
                <w:sz w:val="20"/>
                <w:szCs w:val="20"/>
              </w:rPr>
              <w:t>PHE We want to ensure that this work produces some demonstrable prototypes that are tested with users and helps the delivery of the NHS Health Check with some clear recommendations based on our extensive design research. To achieve this, the team has been scaled back to a design and user research only team and they have been working on using our discovery outputs into tangible prototypes that can be tested with our users (patients and professionals). The team plan to run ad-hoc show &amp; tell sessions to update on their progress which you will all be invited to attend. We will be publishing our findings publicly on the NHS Health Check website later in the year.</w:t>
            </w:r>
          </w:p>
          <w:p w14:paraId="0998C827" w14:textId="77777777" w:rsidR="002D281B" w:rsidRPr="002D281B" w:rsidRDefault="002D281B" w:rsidP="002D281B">
            <w:pPr>
              <w:ind w:left="720"/>
              <w:rPr>
                <w:rFonts w:ascii="Arial" w:hAnsi="Arial" w:cs="Arial"/>
                <w:sz w:val="20"/>
                <w:szCs w:val="20"/>
              </w:rPr>
            </w:pPr>
            <w:r w:rsidRPr="002D281B">
              <w:rPr>
                <w:rFonts w:ascii="Arial" w:hAnsi="Arial" w:cs="Arial"/>
                <w:sz w:val="20"/>
                <w:szCs w:val="20"/>
              </w:rPr>
              <w:t> </w:t>
            </w:r>
          </w:p>
          <w:p w14:paraId="454343FA" w14:textId="77777777" w:rsidR="002D281B" w:rsidRPr="002D281B" w:rsidRDefault="002D281B" w:rsidP="002D281B">
            <w:pPr>
              <w:rPr>
                <w:rFonts w:ascii="Arial" w:hAnsi="Arial" w:cs="Arial"/>
                <w:sz w:val="20"/>
                <w:szCs w:val="20"/>
              </w:rPr>
            </w:pPr>
            <w:r w:rsidRPr="002D281B">
              <w:rPr>
                <w:rFonts w:ascii="Arial" w:hAnsi="Arial" w:cs="Arial"/>
                <w:sz w:val="20"/>
                <w:szCs w:val="20"/>
              </w:rPr>
              <w:t xml:space="preserve">There is more information regarding the consultation and the review in the </w:t>
            </w:r>
            <w:hyperlink r:id="rId83" w:history="1">
              <w:r w:rsidRPr="002D281B">
                <w:rPr>
                  <w:rStyle w:val="Hyperlink"/>
                  <w:rFonts w:ascii="Arial" w:hAnsi="Arial" w:cs="Arial"/>
                  <w:sz w:val="20"/>
                  <w:szCs w:val="20"/>
                </w:rPr>
                <w:t>August NHS Health Check e-bulletin</w:t>
              </w:r>
            </w:hyperlink>
          </w:p>
          <w:p w14:paraId="556652D8" w14:textId="77777777" w:rsidR="002D281B" w:rsidRDefault="002D281B" w:rsidP="00E72192">
            <w:pPr>
              <w:shd w:val="clear" w:color="auto" w:fill="EEECE1" w:themeFill="background2"/>
              <w:rPr>
                <w:rFonts w:ascii="Arial" w:hAnsi="Arial" w:cs="Arial"/>
                <w:b/>
                <w:szCs w:val="20"/>
              </w:rPr>
            </w:pPr>
          </w:p>
          <w:p w14:paraId="757190FB" w14:textId="77777777" w:rsidR="002D281B" w:rsidRDefault="002D281B" w:rsidP="00E72192">
            <w:pPr>
              <w:shd w:val="clear" w:color="auto" w:fill="EEECE1" w:themeFill="background2"/>
              <w:rPr>
                <w:rFonts w:ascii="Arial" w:hAnsi="Arial" w:cs="Arial"/>
                <w:b/>
                <w:szCs w:val="20"/>
              </w:rPr>
            </w:pPr>
          </w:p>
          <w:p w14:paraId="48FCC2C4" w14:textId="77777777" w:rsidR="00BD58F7" w:rsidRPr="00530322" w:rsidRDefault="00BD58F7" w:rsidP="00BD58F7">
            <w:pPr>
              <w:rPr>
                <w:rFonts w:ascii="Arial" w:hAnsi="Arial" w:cs="Arial"/>
              </w:rPr>
            </w:pPr>
            <w:r w:rsidRPr="00530322">
              <w:rPr>
                <w:rFonts w:ascii="Arial" w:hAnsi="Arial" w:cs="Arial"/>
                <w:b/>
                <w:bCs/>
              </w:rPr>
              <w:t>Proposed retirement of PRIMIS call-recall tool</w:t>
            </w:r>
          </w:p>
          <w:p w14:paraId="23C8A748" w14:textId="77777777" w:rsidR="00BD58F7" w:rsidRPr="00530322" w:rsidRDefault="00BD58F7" w:rsidP="00BD58F7">
            <w:pPr>
              <w:spacing w:line="276" w:lineRule="auto"/>
              <w:rPr>
                <w:rFonts w:ascii="Arial" w:hAnsi="Arial" w:cs="Arial"/>
                <w:sz w:val="20"/>
              </w:rPr>
            </w:pPr>
            <w:r w:rsidRPr="00530322">
              <w:rPr>
                <w:rFonts w:ascii="Arial" w:hAnsi="Arial" w:cs="Arial"/>
                <w:sz w:val="20"/>
              </w:rPr>
              <w:t xml:space="preserve">Since 2014 Public Health England (PHE) has commissioned a </w:t>
            </w:r>
            <w:hyperlink r:id="rId84" w:history="1">
              <w:r w:rsidRPr="00530322">
                <w:rPr>
                  <w:rStyle w:val="Hyperlink"/>
                  <w:rFonts w:ascii="Arial" w:hAnsi="Arial" w:cs="Arial"/>
                  <w:sz w:val="20"/>
                </w:rPr>
                <w:t>tool</w:t>
              </w:r>
            </w:hyperlink>
            <w:r w:rsidRPr="00530322">
              <w:rPr>
                <w:rFonts w:ascii="Arial" w:hAnsi="Arial" w:cs="Arial"/>
                <w:sz w:val="20"/>
              </w:rPr>
              <w:t xml:space="preserve"> from PRIMIS (Primary Care Information Services, developed by the University of Nottingham) which allows general practices (GPs) to determine their eligible population for an NHS Health Check accurately.</w:t>
            </w:r>
          </w:p>
          <w:p w14:paraId="459E4EAD" w14:textId="7573D2BE" w:rsidR="00BD58F7" w:rsidRDefault="00BD58F7" w:rsidP="00BD58F7">
            <w:pPr>
              <w:spacing w:line="276" w:lineRule="auto"/>
              <w:rPr>
                <w:rFonts w:ascii="Arial" w:hAnsi="Arial" w:cs="Arial"/>
                <w:sz w:val="20"/>
              </w:rPr>
            </w:pPr>
            <w:r w:rsidRPr="00530322">
              <w:rPr>
                <w:rFonts w:ascii="Arial" w:hAnsi="Arial" w:cs="Arial"/>
                <w:sz w:val="20"/>
              </w:rPr>
              <w:t>The audit tool is a MIQUEST solution and so uses READCODES, not SNOMED CT. With the transition to the use of SNOMED CT as standard practice by the end of 2019, the existing tool will become redundant. As a result, PHE will be retiring the tool as soon as all GP IT systems have moved to SNOMED CT or by Tuesday 31</w:t>
            </w:r>
            <w:r w:rsidRPr="00530322">
              <w:rPr>
                <w:rFonts w:ascii="Arial" w:hAnsi="Arial" w:cs="Arial"/>
                <w:sz w:val="20"/>
                <w:vertAlign w:val="superscript"/>
              </w:rPr>
              <w:t>st</w:t>
            </w:r>
            <w:r w:rsidRPr="00530322">
              <w:rPr>
                <w:rFonts w:ascii="Arial" w:hAnsi="Arial" w:cs="Arial"/>
                <w:sz w:val="20"/>
              </w:rPr>
              <w:t xml:space="preserve"> March 2020 at the latest.</w:t>
            </w:r>
            <w:r>
              <w:rPr>
                <w:rFonts w:ascii="Arial" w:hAnsi="Arial" w:cs="Arial"/>
                <w:sz w:val="20"/>
              </w:rPr>
              <w:t xml:space="preserve"> </w:t>
            </w:r>
            <w:r w:rsidRPr="00530322">
              <w:rPr>
                <w:rFonts w:ascii="Arial" w:hAnsi="Arial" w:cs="Arial"/>
                <w:sz w:val="20"/>
              </w:rPr>
              <w:t xml:space="preserve">Areas that anticipate any issue with the retirement of the PRIMIS tool should contact PHE CVD prevention team at </w:t>
            </w:r>
            <w:hyperlink r:id="rId85" w:history="1">
              <w:r w:rsidRPr="00530322">
                <w:rPr>
                  <w:rStyle w:val="Hyperlink"/>
                  <w:rFonts w:ascii="Arial" w:hAnsi="Arial" w:cs="Arial"/>
                  <w:sz w:val="20"/>
                </w:rPr>
                <w:t>nhshealthchecks.mailbox@phe.gov.uk</w:t>
              </w:r>
            </w:hyperlink>
            <w:r w:rsidRPr="00530322">
              <w:rPr>
                <w:rFonts w:ascii="Arial" w:hAnsi="Arial" w:cs="Arial"/>
                <w:sz w:val="20"/>
              </w:rPr>
              <w:t>.</w:t>
            </w:r>
          </w:p>
          <w:p w14:paraId="42F381E4" w14:textId="77777777" w:rsidR="00BD58F7" w:rsidRDefault="00BD58F7" w:rsidP="00E72192">
            <w:pPr>
              <w:shd w:val="clear" w:color="auto" w:fill="EEECE1" w:themeFill="background2"/>
              <w:rPr>
                <w:rFonts w:ascii="Arial" w:hAnsi="Arial" w:cs="Arial"/>
                <w:b/>
                <w:szCs w:val="20"/>
              </w:rPr>
            </w:pPr>
          </w:p>
          <w:p w14:paraId="176B3FBF" w14:textId="77777777" w:rsidR="003A1C9D" w:rsidRDefault="003A1C9D" w:rsidP="00E72192">
            <w:pPr>
              <w:shd w:val="clear" w:color="auto" w:fill="EEECE1" w:themeFill="background2"/>
              <w:rPr>
                <w:rFonts w:ascii="Arial" w:hAnsi="Arial" w:cs="Arial"/>
                <w:b/>
                <w:szCs w:val="20"/>
              </w:rPr>
            </w:pPr>
          </w:p>
          <w:p w14:paraId="13A458E3" w14:textId="12490C58" w:rsidR="00DC0BD3" w:rsidRDefault="001B5C92" w:rsidP="00E72192">
            <w:pPr>
              <w:shd w:val="clear" w:color="auto" w:fill="EEECE1" w:themeFill="background2"/>
              <w:rPr>
                <w:rFonts w:ascii="Arial" w:hAnsi="Arial" w:cs="Arial"/>
                <w:b/>
                <w:szCs w:val="20"/>
              </w:rPr>
            </w:pPr>
            <w:r w:rsidRPr="001B5C92">
              <w:rPr>
                <w:rFonts w:ascii="Arial" w:hAnsi="Arial" w:cs="Arial"/>
                <w:b/>
                <w:szCs w:val="20"/>
              </w:rPr>
              <w:t>CVD Briefing for STP/ICS</w:t>
            </w:r>
          </w:p>
          <w:p w14:paraId="7D216E0C" w14:textId="0687B8E6" w:rsidR="00530322" w:rsidRDefault="001B5C92" w:rsidP="001B5C92">
            <w:pPr>
              <w:shd w:val="clear" w:color="auto" w:fill="EEECE1" w:themeFill="background2"/>
              <w:spacing w:line="276" w:lineRule="auto"/>
              <w:rPr>
                <w:rFonts w:ascii="Arial" w:hAnsi="Arial" w:cs="Arial"/>
                <w:sz w:val="20"/>
                <w:szCs w:val="20"/>
              </w:rPr>
            </w:pPr>
            <w:r w:rsidRPr="001B5C92">
              <w:rPr>
                <w:rFonts w:ascii="Arial" w:hAnsi="Arial" w:cs="Arial"/>
                <w:sz w:val="20"/>
                <w:szCs w:val="20"/>
              </w:rPr>
              <w:t>In February 2018, STP Leaders agreed CVD and respiratory would be the two clinical priority areas for collaboration across the north. A regional task and finish group, formed of STP nominees supported by ALBs, collaboratively authored a regional CVD Development Framework that was endorsed by STP Leaders in March 2019. The focus of the work was secondary prevention and management of AF, BP and high cholesterol. STP/ICS Leaders agreed a level of ambition against the Framework for all STPs/ICSs that we’d expect to see reflected in their September plans. The task and finish group continue to meet to share good practice and learning.  A briefing note has been shared with STP/ICS leads that has collated the various national and regional resources on CVD prevention available to support development of the STP/ICS plans due in September. The attached has been collated with input from the group and national CVD programme leads. It is intended as a helpful informal resource for local planners</w:t>
            </w:r>
            <w:r>
              <w:rPr>
                <w:rFonts w:ascii="Arial" w:hAnsi="Arial" w:cs="Arial"/>
                <w:sz w:val="20"/>
                <w:szCs w:val="20"/>
              </w:rPr>
              <w:t>.</w:t>
            </w:r>
          </w:p>
          <w:p w14:paraId="42A7593B" w14:textId="2A2DFABF" w:rsidR="001B5C92" w:rsidRDefault="0023571F" w:rsidP="001B5C92">
            <w:pPr>
              <w:shd w:val="clear" w:color="auto" w:fill="EEECE1" w:themeFill="background2"/>
              <w:spacing w:line="276" w:lineRule="auto"/>
              <w:rPr>
                <w:rFonts w:ascii="Arial" w:hAnsi="Arial" w:cs="Arial"/>
                <w:sz w:val="20"/>
                <w:szCs w:val="20"/>
              </w:rPr>
            </w:pPr>
            <w:r>
              <w:rPr>
                <w:rFonts w:ascii="Arial" w:hAnsi="Arial" w:cs="Arial"/>
                <w:sz w:val="20"/>
                <w:szCs w:val="20"/>
              </w:rPr>
              <w:object w:dxaOrig="1540" w:dyaOrig="997" w14:anchorId="5F4ECA2D">
                <v:shape id="_x0000_i1030" type="#_x0000_t75" style="width:79.5pt;height:50.25pt" o:ole="">
                  <v:imagedata r:id="rId86" o:title=""/>
                </v:shape>
                <o:OLEObject Type="Embed" ProgID="AcroExch.Document.DC" ShapeID="_x0000_i1030" DrawAspect="Icon" ObjectID="_1628675075" r:id="rId87"/>
              </w:object>
            </w:r>
          </w:p>
          <w:p w14:paraId="417A2C94" w14:textId="070CF8BE" w:rsidR="00530322" w:rsidRDefault="00530322" w:rsidP="00530322">
            <w:pPr>
              <w:spacing w:line="276" w:lineRule="auto"/>
              <w:rPr>
                <w:rFonts w:ascii="Arial" w:hAnsi="Arial" w:cs="Arial"/>
                <w:sz w:val="20"/>
              </w:rPr>
            </w:pPr>
          </w:p>
          <w:p w14:paraId="7AFBA869" w14:textId="77777777" w:rsidR="00530322" w:rsidRPr="00530322" w:rsidRDefault="00530322" w:rsidP="00530322">
            <w:pPr>
              <w:rPr>
                <w:rFonts w:ascii="Arial" w:hAnsi="Arial" w:cs="Arial"/>
              </w:rPr>
            </w:pPr>
            <w:r w:rsidRPr="00530322">
              <w:rPr>
                <w:rFonts w:ascii="Arial" w:hAnsi="Arial" w:cs="Arial"/>
                <w:b/>
                <w:bCs/>
              </w:rPr>
              <w:t>Online display of NHS Health Check Official Statistics: change of address!</w:t>
            </w:r>
          </w:p>
          <w:p w14:paraId="2378C147" w14:textId="77777777" w:rsidR="00530322" w:rsidRPr="00530322" w:rsidRDefault="00530322" w:rsidP="00530322">
            <w:pPr>
              <w:spacing w:line="276" w:lineRule="auto"/>
              <w:rPr>
                <w:rFonts w:ascii="Arial" w:hAnsi="Arial" w:cs="Arial"/>
                <w:sz w:val="20"/>
              </w:rPr>
            </w:pPr>
            <w:r w:rsidRPr="00530322">
              <w:rPr>
                <w:rFonts w:ascii="Arial" w:hAnsi="Arial" w:cs="Arial"/>
                <w:sz w:val="20"/>
              </w:rPr>
              <w:t>Currently, NHS Health Check activity data are published both on the NHS Health Check programme website and on PHE’s Fingertips tool.</w:t>
            </w:r>
          </w:p>
          <w:p w14:paraId="6A9B8174" w14:textId="559043D1" w:rsidR="00530322" w:rsidRPr="00530322" w:rsidRDefault="00530322" w:rsidP="00530322">
            <w:pPr>
              <w:spacing w:line="276" w:lineRule="auto"/>
              <w:rPr>
                <w:rFonts w:ascii="Arial" w:hAnsi="Arial" w:cs="Arial"/>
                <w:sz w:val="20"/>
              </w:rPr>
            </w:pPr>
            <w:r w:rsidRPr="00530322">
              <w:rPr>
                <w:rFonts w:ascii="Arial" w:hAnsi="Arial" w:cs="Arial"/>
                <w:b/>
                <w:bCs/>
                <w:sz w:val="20"/>
              </w:rPr>
              <w:t>From 3</w:t>
            </w:r>
            <w:r w:rsidRPr="00530322">
              <w:rPr>
                <w:rFonts w:ascii="Arial" w:hAnsi="Arial" w:cs="Arial"/>
                <w:b/>
                <w:bCs/>
                <w:sz w:val="20"/>
                <w:vertAlign w:val="superscript"/>
              </w:rPr>
              <w:t>rd</w:t>
            </w:r>
            <w:r w:rsidRPr="00530322">
              <w:rPr>
                <w:rFonts w:ascii="Arial" w:hAnsi="Arial" w:cs="Arial"/>
                <w:b/>
                <w:bCs/>
                <w:sz w:val="20"/>
              </w:rPr>
              <w:t xml:space="preserve"> September 2019, NHS Health Check activity data will no longer be available on </w:t>
            </w:r>
            <w:hyperlink r:id="rId88" w:history="1">
              <w:r w:rsidRPr="00530322">
                <w:rPr>
                  <w:rStyle w:val="Hyperlink"/>
                  <w:rFonts w:ascii="Arial" w:hAnsi="Arial" w:cs="Arial"/>
                  <w:sz w:val="20"/>
                </w:rPr>
                <w:t>www.healthcheck.nhs.uk</w:t>
              </w:r>
            </w:hyperlink>
            <w:r w:rsidRPr="00530322">
              <w:rPr>
                <w:rFonts w:ascii="Arial" w:hAnsi="Arial" w:cs="Arial"/>
                <w:sz w:val="20"/>
              </w:rPr>
              <w:t xml:space="preserve"> </w:t>
            </w:r>
            <w:r w:rsidRPr="00530322">
              <w:rPr>
                <w:rFonts w:ascii="Arial" w:hAnsi="Arial" w:cs="Arial"/>
                <w:b/>
                <w:bCs/>
                <w:sz w:val="20"/>
              </w:rPr>
              <w:t xml:space="preserve">website. </w:t>
            </w:r>
          </w:p>
          <w:p w14:paraId="6AC235F9" w14:textId="2B77117B" w:rsidR="00530322" w:rsidRPr="00530322" w:rsidRDefault="006C1CF8" w:rsidP="00530322">
            <w:pPr>
              <w:spacing w:line="276" w:lineRule="auto"/>
              <w:rPr>
                <w:rFonts w:ascii="Arial" w:hAnsi="Arial" w:cs="Arial"/>
                <w:sz w:val="20"/>
              </w:rPr>
            </w:pPr>
            <w:hyperlink r:id="rId89" w:history="1">
              <w:r w:rsidR="00530322" w:rsidRPr="0023571F">
                <w:rPr>
                  <w:rStyle w:val="Hyperlink"/>
                  <w:rFonts w:ascii="Arial" w:hAnsi="Arial" w:cs="Arial"/>
                  <w:b/>
                  <w:bCs/>
                  <w:sz w:val="20"/>
                </w:rPr>
                <w:t>PHE’s Fingertips</w:t>
              </w:r>
              <w:r w:rsidR="0023571F" w:rsidRPr="0023571F">
                <w:rPr>
                  <w:rStyle w:val="Hyperlink"/>
                  <w:rFonts w:ascii="Arial" w:hAnsi="Arial" w:cs="Arial"/>
                  <w:b/>
                  <w:bCs/>
                  <w:sz w:val="20"/>
                </w:rPr>
                <w:t xml:space="preserve"> </w:t>
              </w:r>
              <w:r w:rsidR="00530322" w:rsidRPr="0023571F">
                <w:rPr>
                  <w:rStyle w:val="Hyperlink"/>
                  <w:rFonts w:ascii="Arial" w:hAnsi="Arial" w:cs="Arial"/>
                  <w:b/>
                  <w:bCs/>
                  <w:sz w:val="20"/>
                </w:rPr>
                <w:t>website</w:t>
              </w:r>
            </w:hyperlink>
            <w:r w:rsidR="00530322" w:rsidRPr="00530322">
              <w:rPr>
                <w:rFonts w:ascii="Arial" w:hAnsi="Arial" w:cs="Arial"/>
                <w:b/>
                <w:bCs/>
                <w:sz w:val="20"/>
              </w:rPr>
              <w:t xml:space="preserve"> will be the only place where these statistics are published.</w:t>
            </w:r>
          </w:p>
          <w:p w14:paraId="379D94CF" w14:textId="77777777" w:rsidR="00530322" w:rsidRPr="00530322" w:rsidRDefault="00530322" w:rsidP="00530322">
            <w:pPr>
              <w:spacing w:line="276" w:lineRule="auto"/>
              <w:rPr>
                <w:rFonts w:ascii="Arial" w:hAnsi="Arial" w:cs="Arial"/>
                <w:sz w:val="20"/>
              </w:rPr>
            </w:pPr>
            <w:r w:rsidRPr="00530322">
              <w:rPr>
                <w:rFonts w:ascii="Arial" w:hAnsi="Arial" w:cs="Arial"/>
                <w:sz w:val="20"/>
              </w:rPr>
              <w:t>This decision was taken in part to reduce duplication but also to align data format, timing and governance with other official statistics produced by PHE.</w:t>
            </w:r>
          </w:p>
          <w:p w14:paraId="33628CA3" w14:textId="65B66343" w:rsidR="00530322" w:rsidRDefault="00530322" w:rsidP="00530322">
            <w:pPr>
              <w:spacing w:line="276" w:lineRule="auto"/>
              <w:rPr>
                <w:rFonts w:ascii="Arial" w:hAnsi="Arial" w:cs="Arial"/>
                <w:sz w:val="20"/>
              </w:rPr>
            </w:pPr>
            <w:r w:rsidRPr="00530322">
              <w:rPr>
                <w:rFonts w:ascii="Arial" w:hAnsi="Arial" w:cs="Arial"/>
                <w:sz w:val="20"/>
              </w:rPr>
              <w:t xml:space="preserve">Please note that this change does not affect the collection of quarterly data. Local authorities should still submit their quarterly data on offers and completed checks, via the data portal on </w:t>
            </w:r>
            <w:hyperlink r:id="rId90" w:history="1">
              <w:r w:rsidRPr="00530322">
                <w:rPr>
                  <w:rStyle w:val="Hyperlink"/>
                  <w:rFonts w:ascii="Arial" w:hAnsi="Arial" w:cs="Arial"/>
                  <w:sz w:val="20"/>
                </w:rPr>
                <w:t>www.healthcheck.nhs.uk</w:t>
              </w:r>
            </w:hyperlink>
            <w:r w:rsidRPr="00530322">
              <w:rPr>
                <w:rFonts w:ascii="Arial" w:hAnsi="Arial" w:cs="Arial"/>
                <w:sz w:val="20"/>
              </w:rPr>
              <w:t xml:space="preserve"> as per the following schedule:</w:t>
            </w:r>
          </w:p>
          <w:p w14:paraId="6128FDF9" w14:textId="7BE8468F" w:rsidR="00530322" w:rsidRPr="00530322" w:rsidRDefault="00530322" w:rsidP="00530322">
            <w:pPr>
              <w:rPr>
                <w:rFonts w:ascii="Arial" w:hAnsi="Arial" w:cs="Arial"/>
                <w:sz w:val="20"/>
              </w:rPr>
            </w:pPr>
          </w:p>
          <w:tbl>
            <w:tblPr>
              <w:tblW w:w="9360" w:type="dxa"/>
              <w:tblCellMar>
                <w:left w:w="0" w:type="dxa"/>
                <w:right w:w="0" w:type="dxa"/>
              </w:tblCellMar>
              <w:tblLook w:val="04A0" w:firstRow="1" w:lastRow="0" w:firstColumn="1" w:lastColumn="0" w:noHBand="0" w:noVBand="1"/>
            </w:tblPr>
            <w:tblGrid>
              <w:gridCol w:w="1613"/>
              <w:gridCol w:w="1890"/>
              <w:gridCol w:w="2403"/>
              <w:gridCol w:w="3454"/>
            </w:tblGrid>
            <w:tr w:rsidR="00530322" w:rsidRPr="00530322" w14:paraId="2AC4183D" w14:textId="77777777" w:rsidTr="00530322">
              <w:tc>
                <w:tcPr>
                  <w:tcW w:w="1548" w:type="dxa"/>
                  <w:tcMar>
                    <w:top w:w="15" w:type="dxa"/>
                    <w:left w:w="15" w:type="dxa"/>
                    <w:bottom w:w="15" w:type="dxa"/>
                    <w:right w:w="15" w:type="dxa"/>
                  </w:tcMar>
                  <w:vAlign w:val="center"/>
                  <w:hideMark/>
                </w:tcPr>
                <w:p w14:paraId="66BA0EF9" w14:textId="77777777" w:rsidR="00530322" w:rsidRPr="00530322" w:rsidRDefault="00530322" w:rsidP="00530322">
                  <w:pPr>
                    <w:rPr>
                      <w:rFonts w:ascii="Arial" w:hAnsi="Arial" w:cs="Arial"/>
                      <w:sz w:val="20"/>
                    </w:rPr>
                  </w:pPr>
                  <w:r w:rsidRPr="00530322">
                    <w:rPr>
                      <w:rFonts w:ascii="Arial" w:hAnsi="Arial" w:cs="Arial"/>
                      <w:b/>
                      <w:bCs/>
                      <w:sz w:val="20"/>
                    </w:rPr>
                    <w:t>Year Quarter</w:t>
                  </w:r>
                </w:p>
              </w:tc>
              <w:tc>
                <w:tcPr>
                  <w:tcW w:w="1812" w:type="dxa"/>
                  <w:tcMar>
                    <w:top w:w="15" w:type="dxa"/>
                    <w:left w:w="15" w:type="dxa"/>
                    <w:bottom w:w="15" w:type="dxa"/>
                    <w:right w:w="15" w:type="dxa"/>
                  </w:tcMar>
                  <w:vAlign w:val="center"/>
                  <w:hideMark/>
                </w:tcPr>
                <w:p w14:paraId="0ADD446C" w14:textId="77777777" w:rsidR="00530322" w:rsidRPr="00530322" w:rsidRDefault="00530322" w:rsidP="00530322">
                  <w:pPr>
                    <w:rPr>
                      <w:rFonts w:ascii="Arial" w:hAnsi="Arial" w:cs="Arial"/>
                      <w:sz w:val="20"/>
                    </w:rPr>
                  </w:pPr>
                  <w:r w:rsidRPr="00530322">
                    <w:rPr>
                      <w:rFonts w:ascii="Arial" w:hAnsi="Arial" w:cs="Arial"/>
                      <w:b/>
                      <w:bCs/>
                      <w:sz w:val="20"/>
                    </w:rPr>
                    <w:t>Portal opens</w:t>
                  </w:r>
                </w:p>
              </w:tc>
              <w:tc>
                <w:tcPr>
                  <w:tcW w:w="2304" w:type="dxa"/>
                  <w:tcMar>
                    <w:top w:w="15" w:type="dxa"/>
                    <w:left w:w="15" w:type="dxa"/>
                    <w:bottom w:w="15" w:type="dxa"/>
                    <w:right w:w="15" w:type="dxa"/>
                  </w:tcMar>
                  <w:vAlign w:val="center"/>
                  <w:hideMark/>
                </w:tcPr>
                <w:p w14:paraId="65968E2B" w14:textId="77777777" w:rsidR="00530322" w:rsidRPr="00530322" w:rsidRDefault="00530322" w:rsidP="00530322">
                  <w:pPr>
                    <w:rPr>
                      <w:rFonts w:ascii="Arial" w:hAnsi="Arial" w:cs="Arial"/>
                      <w:sz w:val="20"/>
                    </w:rPr>
                  </w:pPr>
                  <w:r w:rsidRPr="00530322">
                    <w:rPr>
                      <w:rFonts w:ascii="Arial" w:hAnsi="Arial" w:cs="Arial"/>
                      <w:b/>
                      <w:bCs/>
                      <w:sz w:val="20"/>
                    </w:rPr>
                    <w:t>Portal closes</w:t>
                  </w:r>
                </w:p>
              </w:tc>
              <w:tc>
                <w:tcPr>
                  <w:tcW w:w="3312" w:type="dxa"/>
                  <w:tcMar>
                    <w:top w:w="15" w:type="dxa"/>
                    <w:left w:w="15" w:type="dxa"/>
                    <w:bottom w:w="15" w:type="dxa"/>
                    <w:right w:w="15" w:type="dxa"/>
                  </w:tcMar>
                  <w:vAlign w:val="center"/>
                  <w:hideMark/>
                </w:tcPr>
                <w:p w14:paraId="5BD8E488" w14:textId="77777777" w:rsidR="00530322" w:rsidRPr="00530322" w:rsidRDefault="00530322" w:rsidP="00530322">
                  <w:pPr>
                    <w:rPr>
                      <w:rFonts w:ascii="Arial" w:hAnsi="Arial" w:cs="Arial"/>
                      <w:sz w:val="20"/>
                    </w:rPr>
                  </w:pPr>
                  <w:r w:rsidRPr="00530322">
                    <w:rPr>
                      <w:rFonts w:ascii="Arial" w:hAnsi="Arial" w:cs="Arial"/>
                      <w:b/>
                      <w:bCs/>
                      <w:sz w:val="20"/>
                    </w:rPr>
                    <w:t>Data published online</w:t>
                  </w:r>
                </w:p>
              </w:tc>
            </w:tr>
            <w:tr w:rsidR="00530322" w:rsidRPr="00530322" w14:paraId="3BD1B31A" w14:textId="77777777" w:rsidTr="00530322">
              <w:tc>
                <w:tcPr>
                  <w:tcW w:w="1548" w:type="dxa"/>
                  <w:tcMar>
                    <w:top w:w="15" w:type="dxa"/>
                    <w:left w:w="15" w:type="dxa"/>
                    <w:bottom w:w="15" w:type="dxa"/>
                    <w:right w:w="15" w:type="dxa"/>
                  </w:tcMar>
                  <w:vAlign w:val="center"/>
                  <w:hideMark/>
                </w:tcPr>
                <w:p w14:paraId="3FE2A60A" w14:textId="77777777" w:rsidR="00530322" w:rsidRPr="00530322" w:rsidRDefault="00530322" w:rsidP="00530322">
                  <w:pPr>
                    <w:rPr>
                      <w:rFonts w:ascii="Arial" w:hAnsi="Arial" w:cs="Arial"/>
                      <w:sz w:val="20"/>
                    </w:rPr>
                  </w:pPr>
                  <w:r w:rsidRPr="00530322">
                    <w:rPr>
                      <w:rFonts w:ascii="Arial" w:hAnsi="Arial" w:cs="Arial"/>
                      <w:sz w:val="20"/>
                    </w:rPr>
                    <w:t>2019-20 Q1</w:t>
                  </w:r>
                </w:p>
              </w:tc>
              <w:tc>
                <w:tcPr>
                  <w:tcW w:w="1812" w:type="dxa"/>
                  <w:tcMar>
                    <w:top w:w="15" w:type="dxa"/>
                    <w:left w:w="15" w:type="dxa"/>
                    <w:bottom w:w="15" w:type="dxa"/>
                    <w:right w:w="15" w:type="dxa"/>
                  </w:tcMar>
                  <w:vAlign w:val="center"/>
                  <w:hideMark/>
                </w:tcPr>
                <w:p w14:paraId="7508AB37" w14:textId="77777777" w:rsidR="00530322" w:rsidRPr="00530322" w:rsidRDefault="00530322" w:rsidP="00530322">
                  <w:pPr>
                    <w:rPr>
                      <w:rFonts w:ascii="Arial" w:hAnsi="Arial" w:cs="Arial"/>
                      <w:sz w:val="20"/>
                    </w:rPr>
                  </w:pPr>
                  <w:r w:rsidRPr="00530322">
                    <w:rPr>
                      <w:rFonts w:ascii="Arial" w:hAnsi="Arial" w:cs="Arial"/>
                      <w:sz w:val="20"/>
                    </w:rPr>
                    <w:t>01 July 2019</w:t>
                  </w:r>
                </w:p>
              </w:tc>
              <w:tc>
                <w:tcPr>
                  <w:tcW w:w="2304" w:type="dxa"/>
                  <w:tcMar>
                    <w:top w:w="15" w:type="dxa"/>
                    <w:left w:w="15" w:type="dxa"/>
                    <w:bottom w:w="15" w:type="dxa"/>
                    <w:right w:w="15" w:type="dxa"/>
                  </w:tcMar>
                  <w:vAlign w:val="center"/>
                  <w:hideMark/>
                </w:tcPr>
                <w:p w14:paraId="689D5829" w14:textId="77777777" w:rsidR="00530322" w:rsidRPr="00530322" w:rsidRDefault="00530322" w:rsidP="00530322">
                  <w:pPr>
                    <w:rPr>
                      <w:rFonts w:ascii="Arial" w:hAnsi="Arial" w:cs="Arial"/>
                      <w:sz w:val="20"/>
                    </w:rPr>
                  </w:pPr>
                  <w:r w:rsidRPr="00530322">
                    <w:rPr>
                      <w:rFonts w:ascii="Arial" w:hAnsi="Arial" w:cs="Arial"/>
                      <w:sz w:val="20"/>
                    </w:rPr>
                    <w:t>07 August 2019</w:t>
                  </w:r>
                </w:p>
              </w:tc>
              <w:tc>
                <w:tcPr>
                  <w:tcW w:w="3312" w:type="dxa"/>
                  <w:tcMar>
                    <w:top w:w="15" w:type="dxa"/>
                    <w:left w:w="15" w:type="dxa"/>
                    <w:bottom w:w="15" w:type="dxa"/>
                    <w:right w:w="15" w:type="dxa"/>
                  </w:tcMar>
                  <w:vAlign w:val="center"/>
                  <w:hideMark/>
                </w:tcPr>
                <w:p w14:paraId="774C0E68" w14:textId="77777777" w:rsidR="00530322" w:rsidRPr="00530322" w:rsidRDefault="00530322" w:rsidP="00530322">
                  <w:pPr>
                    <w:rPr>
                      <w:rFonts w:ascii="Arial" w:hAnsi="Arial" w:cs="Arial"/>
                      <w:sz w:val="20"/>
                    </w:rPr>
                  </w:pPr>
                  <w:r w:rsidRPr="00530322">
                    <w:rPr>
                      <w:rFonts w:ascii="Arial" w:hAnsi="Arial" w:cs="Arial"/>
                      <w:sz w:val="20"/>
                    </w:rPr>
                    <w:t>3 September 2019 at 9:30 am</w:t>
                  </w:r>
                </w:p>
              </w:tc>
            </w:tr>
            <w:tr w:rsidR="00530322" w:rsidRPr="00530322" w14:paraId="61CE9415" w14:textId="77777777" w:rsidTr="00530322">
              <w:tc>
                <w:tcPr>
                  <w:tcW w:w="1548" w:type="dxa"/>
                  <w:tcMar>
                    <w:top w:w="15" w:type="dxa"/>
                    <w:left w:w="15" w:type="dxa"/>
                    <w:bottom w:w="15" w:type="dxa"/>
                    <w:right w:w="15" w:type="dxa"/>
                  </w:tcMar>
                  <w:vAlign w:val="center"/>
                  <w:hideMark/>
                </w:tcPr>
                <w:p w14:paraId="76D0C814" w14:textId="77777777" w:rsidR="00530322" w:rsidRPr="00530322" w:rsidRDefault="00530322" w:rsidP="00530322">
                  <w:pPr>
                    <w:rPr>
                      <w:rFonts w:ascii="Arial" w:hAnsi="Arial" w:cs="Arial"/>
                      <w:sz w:val="20"/>
                    </w:rPr>
                  </w:pPr>
                  <w:r w:rsidRPr="00530322">
                    <w:rPr>
                      <w:rFonts w:ascii="Arial" w:hAnsi="Arial" w:cs="Arial"/>
                      <w:sz w:val="20"/>
                    </w:rPr>
                    <w:t>2019-20 Q2</w:t>
                  </w:r>
                </w:p>
              </w:tc>
              <w:tc>
                <w:tcPr>
                  <w:tcW w:w="1812" w:type="dxa"/>
                  <w:tcMar>
                    <w:top w:w="15" w:type="dxa"/>
                    <w:left w:w="15" w:type="dxa"/>
                    <w:bottom w:w="15" w:type="dxa"/>
                    <w:right w:w="15" w:type="dxa"/>
                  </w:tcMar>
                  <w:vAlign w:val="center"/>
                  <w:hideMark/>
                </w:tcPr>
                <w:p w14:paraId="4298AD16" w14:textId="77777777" w:rsidR="00530322" w:rsidRPr="00530322" w:rsidRDefault="00530322" w:rsidP="00530322">
                  <w:pPr>
                    <w:rPr>
                      <w:rFonts w:ascii="Arial" w:hAnsi="Arial" w:cs="Arial"/>
                      <w:sz w:val="20"/>
                    </w:rPr>
                  </w:pPr>
                  <w:r w:rsidRPr="00530322">
                    <w:rPr>
                      <w:rFonts w:ascii="Arial" w:hAnsi="Arial" w:cs="Arial"/>
                      <w:sz w:val="20"/>
                    </w:rPr>
                    <w:t>01 October 2019</w:t>
                  </w:r>
                </w:p>
              </w:tc>
              <w:tc>
                <w:tcPr>
                  <w:tcW w:w="2304" w:type="dxa"/>
                  <w:tcMar>
                    <w:top w:w="15" w:type="dxa"/>
                    <w:left w:w="15" w:type="dxa"/>
                    <w:bottom w:w="15" w:type="dxa"/>
                    <w:right w:w="15" w:type="dxa"/>
                  </w:tcMar>
                  <w:vAlign w:val="center"/>
                  <w:hideMark/>
                </w:tcPr>
                <w:p w14:paraId="76350EB7" w14:textId="77777777" w:rsidR="00530322" w:rsidRPr="00530322" w:rsidRDefault="00530322" w:rsidP="00530322">
                  <w:pPr>
                    <w:rPr>
                      <w:rFonts w:ascii="Arial" w:hAnsi="Arial" w:cs="Arial"/>
                      <w:sz w:val="20"/>
                    </w:rPr>
                  </w:pPr>
                  <w:r w:rsidRPr="00530322">
                    <w:rPr>
                      <w:rFonts w:ascii="Arial" w:hAnsi="Arial" w:cs="Arial"/>
                      <w:sz w:val="20"/>
                    </w:rPr>
                    <w:t>05 November 2019</w:t>
                  </w:r>
                </w:p>
              </w:tc>
              <w:tc>
                <w:tcPr>
                  <w:tcW w:w="3312" w:type="dxa"/>
                  <w:tcMar>
                    <w:top w:w="15" w:type="dxa"/>
                    <w:left w:w="15" w:type="dxa"/>
                    <w:bottom w:w="15" w:type="dxa"/>
                    <w:right w:w="15" w:type="dxa"/>
                  </w:tcMar>
                  <w:vAlign w:val="center"/>
                  <w:hideMark/>
                </w:tcPr>
                <w:p w14:paraId="6C8267A2" w14:textId="77777777" w:rsidR="00530322" w:rsidRPr="00530322" w:rsidRDefault="00530322" w:rsidP="00530322">
                  <w:pPr>
                    <w:rPr>
                      <w:rFonts w:ascii="Arial" w:hAnsi="Arial" w:cs="Arial"/>
                      <w:sz w:val="20"/>
                    </w:rPr>
                  </w:pPr>
                  <w:r w:rsidRPr="00530322">
                    <w:rPr>
                      <w:rFonts w:ascii="Arial" w:hAnsi="Arial" w:cs="Arial"/>
                      <w:sz w:val="20"/>
                    </w:rPr>
                    <w:t>3 December 2019 at 9:30 am</w:t>
                  </w:r>
                </w:p>
              </w:tc>
            </w:tr>
            <w:tr w:rsidR="00530322" w:rsidRPr="00530322" w14:paraId="2ED560C2" w14:textId="77777777" w:rsidTr="00530322">
              <w:tc>
                <w:tcPr>
                  <w:tcW w:w="1548" w:type="dxa"/>
                  <w:tcMar>
                    <w:top w:w="15" w:type="dxa"/>
                    <w:left w:w="15" w:type="dxa"/>
                    <w:bottom w:w="15" w:type="dxa"/>
                    <w:right w:w="15" w:type="dxa"/>
                  </w:tcMar>
                  <w:vAlign w:val="center"/>
                  <w:hideMark/>
                </w:tcPr>
                <w:p w14:paraId="4D13C890" w14:textId="77777777" w:rsidR="00530322" w:rsidRPr="00530322" w:rsidRDefault="00530322" w:rsidP="00530322">
                  <w:pPr>
                    <w:rPr>
                      <w:rFonts w:ascii="Arial" w:hAnsi="Arial" w:cs="Arial"/>
                      <w:sz w:val="20"/>
                    </w:rPr>
                  </w:pPr>
                  <w:r w:rsidRPr="00530322">
                    <w:rPr>
                      <w:rFonts w:ascii="Arial" w:hAnsi="Arial" w:cs="Arial"/>
                      <w:sz w:val="20"/>
                    </w:rPr>
                    <w:t>2019-20 Q3</w:t>
                  </w:r>
                </w:p>
              </w:tc>
              <w:tc>
                <w:tcPr>
                  <w:tcW w:w="1812" w:type="dxa"/>
                  <w:tcMar>
                    <w:top w:w="15" w:type="dxa"/>
                    <w:left w:w="15" w:type="dxa"/>
                    <w:bottom w:w="15" w:type="dxa"/>
                    <w:right w:w="15" w:type="dxa"/>
                  </w:tcMar>
                  <w:vAlign w:val="center"/>
                  <w:hideMark/>
                </w:tcPr>
                <w:p w14:paraId="0B021B7A" w14:textId="77777777" w:rsidR="00530322" w:rsidRPr="00530322" w:rsidRDefault="00530322" w:rsidP="00530322">
                  <w:pPr>
                    <w:rPr>
                      <w:rFonts w:ascii="Arial" w:hAnsi="Arial" w:cs="Arial"/>
                      <w:sz w:val="20"/>
                    </w:rPr>
                  </w:pPr>
                  <w:r w:rsidRPr="00530322">
                    <w:rPr>
                      <w:rFonts w:ascii="Arial" w:hAnsi="Arial" w:cs="Arial"/>
                      <w:sz w:val="20"/>
                    </w:rPr>
                    <w:t>02 January 2020</w:t>
                  </w:r>
                </w:p>
              </w:tc>
              <w:tc>
                <w:tcPr>
                  <w:tcW w:w="2304" w:type="dxa"/>
                  <w:tcMar>
                    <w:top w:w="15" w:type="dxa"/>
                    <w:left w:w="15" w:type="dxa"/>
                    <w:bottom w:w="15" w:type="dxa"/>
                    <w:right w:w="15" w:type="dxa"/>
                  </w:tcMar>
                  <w:vAlign w:val="center"/>
                  <w:hideMark/>
                </w:tcPr>
                <w:p w14:paraId="6AE4BEA8" w14:textId="77777777" w:rsidR="00530322" w:rsidRPr="00530322" w:rsidRDefault="00530322" w:rsidP="00530322">
                  <w:pPr>
                    <w:rPr>
                      <w:rFonts w:ascii="Arial" w:hAnsi="Arial" w:cs="Arial"/>
                      <w:sz w:val="20"/>
                    </w:rPr>
                  </w:pPr>
                  <w:r w:rsidRPr="00530322">
                    <w:rPr>
                      <w:rFonts w:ascii="Arial" w:hAnsi="Arial" w:cs="Arial"/>
                      <w:sz w:val="20"/>
                    </w:rPr>
                    <w:t>First week Feb 2020</w:t>
                  </w:r>
                </w:p>
              </w:tc>
              <w:tc>
                <w:tcPr>
                  <w:tcW w:w="3312" w:type="dxa"/>
                  <w:tcMar>
                    <w:top w:w="15" w:type="dxa"/>
                    <w:left w:w="15" w:type="dxa"/>
                    <w:bottom w:w="15" w:type="dxa"/>
                    <w:right w:w="15" w:type="dxa"/>
                  </w:tcMar>
                  <w:vAlign w:val="center"/>
                  <w:hideMark/>
                </w:tcPr>
                <w:p w14:paraId="64731ABB" w14:textId="77777777" w:rsidR="00530322" w:rsidRPr="00530322" w:rsidRDefault="00530322" w:rsidP="00530322">
                  <w:pPr>
                    <w:rPr>
                      <w:rFonts w:ascii="Arial" w:hAnsi="Arial" w:cs="Arial"/>
                      <w:sz w:val="20"/>
                    </w:rPr>
                  </w:pPr>
                  <w:r w:rsidRPr="00530322">
                    <w:rPr>
                      <w:rFonts w:ascii="Arial" w:hAnsi="Arial" w:cs="Arial"/>
                      <w:sz w:val="20"/>
                    </w:rPr>
                    <w:t>3 March 2020 at 9:30 am</w:t>
                  </w:r>
                </w:p>
              </w:tc>
            </w:tr>
            <w:tr w:rsidR="00530322" w:rsidRPr="00530322" w14:paraId="4B5E5699" w14:textId="77777777" w:rsidTr="00530322">
              <w:tc>
                <w:tcPr>
                  <w:tcW w:w="1548" w:type="dxa"/>
                  <w:tcMar>
                    <w:top w:w="15" w:type="dxa"/>
                    <w:left w:w="15" w:type="dxa"/>
                    <w:bottom w:w="15" w:type="dxa"/>
                    <w:right w:w="15" w:type="dxa"/>
                  </w:tcMar>
                  <w:vAlign w:val="center"/>
                  <w:hideMark/>
                </w:tcPr>
                <w:p w14:paraId="4AEDD0BC" w14:textId="77777777" w:rsidR="00530322" w:rsidRPr="00530322" w:rsidRDefault="00530322" w:rsidP="00530322">
                  <w:pPr>
                    <w:rPr>
                      <w:rFonts w:ascii="Arial" w:hAnsi="Arial" w:cs="Arial"/>
                      <w:sz w:val="20"/>
                    </w:rPr>
                  </w:pPr>
                  <w:r w:rsidRPr="00530322">
                    <w:rPr>
                      <w:rFonts w:ascii="Arial" w:hAnsi="Arial" w:cs="Arial"/>
                      <w:sz w:val="20"/>
                    </w:rPr>
                    <w:t>2019-20 Q4</w:t>
                  </w:r>
                </w:p>
              </w:tc>
              <w:tc>
                <w:tcPr>
                  <w:tcW w:w="1812" w:type="dxa"/>
                  <w:tcMar>
                    <w:top w:w="15" w:type="dxa"/>
                    <w:left w:w="15" w:type="dxa"/>
                    <w:bottom w:w="15" w:type="dxa"/>
                    <w:right w:w="15" w:type="dxa"/>
                  </w:tcMar>
                  <w:vAlign w:val="center"/>
                  <w:hideMark/>
                </w:tcPr>
                <w:p w14:paraId="206DA978" w14:textId="77777777" w:rsidR="00530322" w:rsidRPr="00530322" w:rsidRDefault="00530322" w:rsidP="00530322">
                  <w:pPr>
                    <w:rPr>
                      <w:rFonts w:ascii="Arial" w:hAnsi="Arial" w:cs="Arial"/>
                      <w:sz w:val="20"/>
                    </w:rPr>
                  </w:pPr>
                  <w:r w:rsidRPr="00530322">
                    <w:rPr>
                      <w:rFonts w:ascii="Arial" w:hAnsi="Arial" w:cs="Arial"/>
                      <w:sz w:val="20"/>
                    </w:rPr>
                    <w:t>01 April 2020</w:t>
                  </w:r>
                </w:p>
              </w:tc>
              <w:tc>
                <w:tcPr>
                  <w:tcW w:w="2304" w:type="dxa"/>
                  <w:tcMar>
                    <w:top w:w="15" w:type="dxa"/>
                    <w:left w:w="15" w:type="dxa"/>
                    <w:bottom w:w="15" w:type="dxa"/>
                    <w:right w:w="15" w:type="dxa"/>
                  </w:tcMar>
                  <w:vAlign w:val="center"/>
                  <w:hideMark/>
                </w:tcPr>
                <w:p w14:paraId="2A0B2D06" w14:textId="77777777" w:rsidR="00530322" w:rsidRPr="00530322" w:rsidRDefault="00530322" w:rsidP="00530322">
                  <w:pPr>
                    <w:rPr>
                      <w:rFonts w:ascii="Arial" w:hAnsi="Arial" w:cs="Arial"/>
                      <w:sz w:val="20"/>
                    </w:rPr>
                  </w:pPr>
                  <w:r w:rsidRPr="00530322">
                    <w:rPr>
                      <w:rFonts w:ascii="Arial" w:hAnsi="Arial" w:cs="Arial"/>
                      <w:sz w:val="20"/>
                    </w:rPr>
                    <w:t>First week June 2020</w:t>
                  </w:r>
                </w:p>
              </w:tc>
              <w:tc>
                <w:tcPr>
                  <w:tcW w:w="3312" w:type="dxa"/>
                  <w:tcMar>
                    <w:top w:w="15" w:type="dxa"/>
                    <w:left w:w="15" w:type="dxa"/>
                    <w:bottom w:w="15" w:type="dxa"/>
                    <w:right w:w="15" w:type="dxa"/>
                  </w:tcMar>
                  <w:vAlign w:val="center"/>
                  <w:hideMark/>
                </w:tcPr>
                <w:p w14:paraId="09CAFD26" w14:textId="77777777" w:rsidR="00530322" w:rsidRPr="00530322" w:rsidRDefault="00530322" w:rsidP="00530322">
                  <w:pPr>
                    <w:rPr>
                      <w:rFonts w:ascii="Arial" w:hAnsi="Arial" w:cs="Arial"/>
                      <w:sz w:val="20"/>
                    </w:rPr>
                  </w:pPr>
                  <w:r w:rsidRPr="00530322">
                    <w:rPr>
                      <w:rFonts w:ascii="Arial" w:hAnsi="Arial" w:cs="Arial"/>
                      <w:sz w:val="20"/>
                    </w:rPr>
                    <w:t>7 July 2020 at 9:30 am</w:t>
                  </w:r>
                </w:p>
              </w:tc>
            </w:tr>
          </w:tbl>
          <w:p w14:paraId="7D2D0378" w14:textId="77777777" w:rsidR="00530322" w:rsidRPr="00530322" w:rsidRDefault="00530322" w:rsidP="00530322">
            <w:pPr>
              <w:spacing w:line="276" w:lineRule="auto"/>
              <w:rPr>
                <w:rFonts w:ascii="Arial" w:eastAsiaTheme="minorHAnsi" w:hAnsi="Arial" w:cs="Arial"/>
                <w:sz w:val="20"/>
              </w:rPr>
            </w:pPr>
            <w:r w:rsidRPr="00530322">
              <w:rPr>
                <w:rFonts w:ascii="Arial" w:hAnsi="Arial" w:cs="Arial"/>
                <w:sz w:val="20"/>
              </w:rPr>
              <w:t xml:space="preserve">If you have suggestions about how we can ease the move for colleagues less familiar with Fingertips or if you have any questions, please contact </w:t>
            </w:r>
            <w:hyperlink r:id="rId91" w:history="1">
              <w:r w:rsidRPr="00530322">
                <w:rPr>
                  <w:rStyle w:val="Hyperlink"/>
                  <w:rFonts w:ascii="Arial" w:hAnsi="Arial" w:cs="Arial"/>
                  <w:sz w:val="20"/>
                </w:rPr>
                <w:t>catherine.lagord@phe.gov.uk</w:t>
              </w:r>
            </w:hyperlink>
          </w:p>
          <w:p w14:paraId="17AF55BC" w14:textId="3C78D66D" w:rsidR="00530322" w:rsidRDefault="00530322" w:rsidP="00530322">
            <w:pPr>
              <w:spacing w:line="276" w:lineRule="auto"/>
              <w:rPr>
                <w:rFonts w:ascii="Arial" w:hAnsi="Arial" w:cs="Arial"/>
                <w:sz w:val="20"/>
              </w:rPr>
            </w:pPr>
          </w:p>
          <w:p w14:paraId="1AF23D85" w14:textId="77777777" w:rsidR="00530322" w:rsidRDefault="00530322" w:rsidP="00530322">
            <w:pPr>
              <w:spacing w:line="276" w:lineRule="auto"/>
              <w:rPr>
                <w:rFonts w:ascii="Arial" w:hAnsi="Arial" w:cs="Arial"/>
                <w:sz w:val="20"/>
              </w:rPr>
            </w:pPr>
          </w:p>
          <w:p w14:paraId="0C736411" w14:textId="77777777" w:rsidR="00530322" w:rsidRPr="00530322" w:rsidRDefault="00530322" w:rsidP="00530322">
            <w:pPr>
              <w:rPr>
                <w:rFonts w:ascii="Arial" w:hAnsi="Arial" w:cs="Arial"/>
                <w:b/>
                <w:bCs/>
              </w:rPr>
            </w:pPr>
            <w:r w:rsidRPr="00530322">
              <w:rPr>
                <w:rFonts w:ascii="Arial" w:hAnsi="Arial" w:cs="Arial"/>
                <w:b/>
                <w:bCs/>
              </w:rPr>
              <w:lastRenderedPageBreak/>
              <w:t>NHS Health Check Webinars</w:t>
            </w:r>
          </w:p>
          <w:p w14:paraId="41D2A7A8" w14:textId="77777777" w:rsidR="00530322" w:rsidRPr="00530322" w:rsidRDefault="00530322" w:rsidP="00530322">
            <w:pPr>
              <w:spacing w:line="276" w:lineRule="auto"/>
              <w:rPr>
                <w:rFonts w:ascii="Arial" w:hAnsi="Arial" w:cs="Arial"/>
                <w:sz w:val="20"/>
              </w:rPr>
            </w:pPr>
            <w:r w:rsidRPr="00530322">
              <w:rPr>
                <w:rFonts w:ascii="Arial" w:hAnsi="Arial" w:cs="Arial"/>
                <w:sz w:val="20"/>
              </w:rPr>
              <w:t>Next NHS Health Check Webinar will take place on the</w:t>
            </w:r>
            <w:r w:rsidRPr="00530322">
              <w:rPr>
                <w:rFonts w:ascii="Arial" w:hAnsi="Arial" w:cs="Arial"/>
                <w:color w:val="333333"/>
                <w:sz w:val="20"/>
              </w:rPr>
              <w:t xml:space="preserve"> </w:t>
            </w:r>
            <w:r w:rsidRPr="00530322">
              <w:rPr>
                <w:rStyle w:val="Strong"/>
                <w:rFonts w:ascii="Arial" w:hAnsi="Arial" w:cs="Arial"/>
                <w:color w:val="333333"/>
                <w:sz w:val="20"/>
              </w:rPr>
              <w:t>16</w:t>
            </w:r>
            <w:r w:rsidRPr="00530322">
              <w:rPr>
                <w:rStyle w:val="Strong"/>
                <w:rFonts w:ascii="Arial" w:hAnsi="Arial" w:cs="Arial"/>
                <w:color w:val="333333"/>
                <w:sz w:val="20"/>
                <w:vertAlign w:val="superscript"/>
              </w:rPr>
              <w:t>th</w:t>
            </w:r>
            <w:r w:rsidRPr="00530322">
              <w:rPr>
                <w:rStyle w:val="Strong"/>
                <w:rFonts w:ascii="Arial" w:hAnsi="Arial" w:cs="Arial"/>
                <w:color w:val="333333"/>
                <w:sz w:val="20"/>
              </w:rPr>
              <w:t xml:space="preserve"> October at 14:00</w:t>
            </w:r>
            <w:r w:rsidRPr="00530322">
              <w:rPr>
                <w:rFonts w:ascii="Arial" w:hAnsi="Arial" w:cs="Arial"/>
                <w:color w:val="333333"/>
                <w:sz w:val="20"/>
              </w:rPr>
              <w:t xml:space="preserve"> – </w:t>
            </w:r>
            <w:r w:rsidRPr="00530322">
              <w:rPr>
                <w:rStyle w:val="Strong"/>
                <w:rFonts w:ascii="Arial" w:hAnsi="Arial" w:cs="Arial"/>
                <w:color w:val="333333"/>
                <w:sz w:val="20"/>
              </w:rPr>
              <w:t>15:00</w:t>
            </w:r>
            <w:r w:rsidRPr="00530322">
              <w:rPr>
                <w:rFonts w:ascii="Arial" w:hAnsi="Arial" w:cs="Arial"/>
                <w:color w:val="333333"/>
                <w:sz w:val="20"/>
              </w:rPr>
              <w:t xml:space="preserve"> </w:t>
            </w:r>
            <w:r w:rsidRPr="00530322">
              <w:rPr>
                <w:rFonts w:ascii="Arial" w:hAnsi="Arial" w:cs="Arial"/>
                <w:sz w:val="20"/>
              </w:rPr>
              <w:t xml:space="preserve">and will provide an update on key changes to the NHS Health Check best practice guidance, </w:t>
            </w:r>
            <w:proofErr w:type="gramStart"/>
            <w:r w:rsidRPr="00530322">
              <w:rPr>
                <w:rFonts w:ascii="Arial" w:hAnsi="Arial" w:cs="Arial"/>
                <w:sz w:val="20"/>
              </w:rPr>
              <w:t>in particular PHE’s</w:t>
            </w:r>
            <w:proofErr w:type="gramEnd"/>
            <w:r w:rsidRPr="00530322">
              <w:rPr>
                <w:rFonts w:ascii="Arial" w:hAnsi="Arial" w:cs="Arial"/>
                <w:sz w:val="20"/>
              </w:rPr>
              <w:t xml:space="preserve"> advice on point of care testing and the use of QRISK3.</w:t>
            </w:r>
          </w:p>
          <w:p w14:paraId="4976BCCF" w14:textId="77777777" w:rsidR="00530322" w:rsidRPr="00530322" w:rsidRDefault="006C1CF8" w:rsidP="00530322">
            <w:pPr>
              <w:spacing w:line="276" w:lineRule="auto"/>
              <w:rPr>
                <w:rFonts w:ascii="Arial" w:hAnsi="Arial" w:cs="Arial"/>
                <w:sz w:val="20"/>
                <w:lang w:val="en"/>
              </w:rPr>
            </w:pPr>
            <w:hyperlink r:id="rId92" w:history="1">
              <w:r w:rsidR="00530322" w:rsidRPr="00530322">
                <w:rPr>
                  <w:rStyle w:val="Hyperlink"/>
                  <w:rFonts w:ascii="Arial" w:hAnsi="Arial" w:cs="Arial"/>
                  <w:sz w:val="20"/>
                  <w:lang w:val="en"/>
                </w:rPr>
                <w:t>Click here to register for the CVD prevention webinar series.</w:t>
              </w:r>
            </w:hyperlink>
          </w:p>
          <w:p w14:paraId="6B3636CD" w14:textId="77777777" w:rsidR="00530322" w:rsidRPr="00530322" w:rsidRDefault="00530322" w:rsidP="00530322">
            <w:pPr>
              <w:spacing w:line="276" w:lineRule="auto"/>
              <w:rPr>
                <w:rFonts w:ascii="Arial" w:hAnsi="Arial" w:cs="Arial"/>
                <w:sz w:val="20"/>
              </w:rPr>
            </w:pPr>
            <w:r w:rsidRPr="00530322">
              <w:rPr>
                <w:rFonts w:ascii="Arial" w:hAnsi="Arial" w:cs="Arial"/>
                <w:sz w:val="20"/>
              </w:rPr>
              <w:t xml:space="preserve">You can also find the presentations and videos for past webinars and our forthcoming programme </w:t>
            </w:r>
            <w:hyperlink r:id="rId93" w:history="1">
              <w:r w:rsidRPr="00530322">
                <w:rPr>
                  <w:rStyle w:val="Hyperlink"/>
                  <w:rFonts w:ascii="Arial" w:hAnsi="Arial" w:cs="Arial"/>
                  <w:sz w:val="20"/>
                </w:rPr>
                <w:t xml:space="preserve">here. </w:t>
              </w:r>
            </w:hyperlink>
          </w:p>
          <w:p w14:paraId="19E13C01" w14:textId="11479914" w:rsidR="00530322" w:rsidRDefault="00530322" w:rsidP="00530322"/>
          <w:p w14:paraId="29C08415" w14:textId="77777777" w:rsidR="0056181D" w:rsidRDefault="0056181D" w:rsidP="00530322"/>
          <w:p w14:paraId="1CEE941A" w14:textId="77777777" w:rsidR="00530322" w:rsidRPr="00530322" w:rsidRDefault="00530322" w:rsidP="00530322">
            <w:pPr>
              <w:rPr>
                <w:rFonts w:ascii="Arial" w:hAnsi="Arial" w:cs="Arial"/>
              </w:rPr>
            </w:pPr>
            <w:r w:rsidRPr="00530322">
              <w:rPr>
                <w:rFonts w:ascii="Arial" w:hAnsi="Arial" w:cs="Arial"/>
                <w:b/>
                <w:bCs/>
              </w:rPr>
              <w:t>Update on the NHS Health Check Best Practice Guidance</w:t>
            </w:r>
          </w:p>
          <w:p w14:paraId="0B43A027" w14:textId="788D1553" w:rsidR="00530322" w:rsidRPr="00860B4D" w:rsidRDefault="00530322" w:rsidP="00BD58F7">
            <w:pPr>
              <w:spacing w:line="276" w:lineRule="auto"/>
              <w:rPr>
                <w:rFonts w:ascii="Arial" w:hAnsi="Arial" w:cs="Arial"/>
                <w:sz w:val="20"/>
                <w:szCs w:val="20"/>
              </w:rPr>
            </w:pPr>
            <w:r w:rsidRPr="00860B4D">
              <w:rPr>
                <w:rFonts w:ascii="Arial" w:hAnsi="Arial" w:cs="Arial"/>
                <w:sz w:val="20"/>
                <w:szCs w:val="20"/>
              </w:rPr>
              <w:t xml:space="preserve">The NHS Health Check Best Practice Guidance is being updated and will be published in September 2019. This guidance has been produced to support local authority commissioners and providers with getting the most from the programme. It sets out the legal requirements underpinning the programme’s delivery; identifies where there is scope for local flexibility and innovation; and signposts to a wide range of evidence, tools and resources to support the delivery of a high impact and high-quality programme. The updated version will be available on the </w:t>
            </w:r>
            <w:hyperlink r:id="rId94" w:history="1">
              <w:r w:rsidRPr="00860B4D">
                <w:rPr>
                  <w:rStyle w:val="Hyperlink"/>
                  <w:rFonts w:ascii="Arial" w:hAnsi="Arial" w:cs="Arial"/>
                  <w:sz w:val="20"/>
                  <w:szCs w:val="20"/>
                </w:rPr>
                <w:t>NHS Health Check website</w:t>
              </w:r>
            </w:hyperlink>
            <w:r w:rsidRPr="00860B4D">
              <w:rPr>
                <w:rFonts w:ascii="Arial" w:hAnsi="Arial" w:cs="Arial"/>
                <w:sz w:val="20"/>
                <w:szCs w:val="20"/>
              </w:rPr>
              <w:t>.</w:t>
            </w:r>
          </w:p>
          <w:p w14:paraId="22F2C90B" w14:textId="77777777" w:rsidR="00316F33" w:rsidRDefault="00316F33" w:rsidP="00E72192">
            <w:pPr>
              <w:shd w:val="clear" w:color="auto" w:fill="EEECE1" w:themeFill="background2"/>
              <w:rPr>
                <w:rFonts w:ascii="Arial" w:hAnsi="Arial" w:cs="Arial"/>
                <w:bCs/>
                <w:sz w:val="24"/>
                <w:szCs w:val="24"/>
              </w:rPr>
            </w:pPr>
          </w:p>
          <w:p w14:paraId="571776E6" w14:textId="73027D23" w:rsidR="00A608FE" w:rsidRPr="00FE74AF" w:rsidRDefault="00A608FE" w:rsidP="00A608FE">
            <w:pPr>
              <w:shd w:val="clear" w:color="auto" w:fill="DBE5F1" w:themeFill="accent1" w:themeFillTint="33"/>
              <w:jc w:val="center"/>
              <w:rPr>
                <w:rFonts w:ascii="Arial" w:hAnsi="Arial" w:cs="Arial"/>
                <w:sz w:val="24"/>
                <w:szCs w:val="24"/>
              </w:rPr>
            </w:pPr>
            <w:r>
              <w:rPr>
                <w:rFonts w:ascii="Arial" w:hAnsi="Arial" w:cs="Arial"/>
                <w:sz w:val="24"/>
                <w:szCs w:val="24"/>
              </w:rPr>
              <w:t xml:space="preserve">Reducing Health Inequalities </w:t>
            </w:r>
            <w:r w:rsidRPr="00FE74AF">
              <w:rPr>
                <w:rFonts w:ascii="Arial" w:hAnsi="Arial" w:cs="Arial"/>
                <w:sz w:val="24"/>
                <w:szCs w:val="24"/>
              </w:rPr>
              <w:t>(H&amp;WB Team Lead:</w:t>
            </w:r>
            <w:r w:rsidR="00C670B4">
              <w:rPr>
                <w:rFonts w:ascii="Arial" w:hAnsi="Arial" w:cs="Arial"/>
                <w:sz w:val="24"/>
                <w:szCs w:val="24"/>
              </w:rPr>
              <w:t xml:space="preserve"> Alison Iliff)</w:t>
            </w:r>
            <w:r w:rsidRPr="00FE74AF">
              <w:rPr>
                <w:rFonts w:ascii="Arial" w:hAnsi="Arial" w:cs="Arial"/>
                <w:sz w:val="24"/>
                <w:szCs w:val="24"/>
              </w:rPr>
              <w:t xml:space="preserve"> </w:t>
            </w:r>
          </w:p>
          <w:p w14:paraId="3A392F78" w14:textId="68E22C07" w:rsidR="00A608FE" w:rsidRDefault="00A608FE" w:rsidP="00E72192">
            <w:pPr>
              <w:shd w:val="clear" w:color="auto" w:fill="EEECE1" w:themeFill="background2"/>
              <w:rPr>
                <w:rFonts w:ascii="Arial" w:hAnsi="Arial" w:cs="Arial"/>
                <w:bCs/>
                <w:sz w:val="24"/>
                <w:szCs w:val="24"/>
              </w:rPr>
            </w:pPr>
          </w:p>
          <w:p w14:paraId="36DFBCF5" w14:textId="77777777" w:rsidR="00BD58F7" w:rsidRPr="00BD58F7" w:rsidRDefault="00BD58F7" w:rsidP="00BD58F7">
            <w:pPr>
              <w:rPr>
                <w:rFonts w:ascii="Arial" w:hAnsi="Arial" w:cs="Arial"/>
                <w:b/>
                <w:bCs/>
              </w:rPr>
            </w:pPr>
            <w:r w:rsidRPr="00BD58F7">
              <w:rPr>
                <w:rFonts w:ascii="Arial" w:hAnsi="Arial" w:cs="Arial"/>
                <w:b/>
                <w:bCs/>
              </w:rPr>
              <w:t>Community-centred approaches to reducing health inequalities – Bromley by Bow case study</w:t>
            </w:r>
          </w:p>
          <w:p w14:paraId="4060D068" w14:textId="77777777" w:rsidR="00BD58F7" w:rsidRDefault="00BD58F7" w:rsidP="00BD58F7">
            <w:pPr>
              <w:rPr>
                <w:rFonts w:ascii="Arial" w:hAnsi="Arial" w:cs="Arial"/>
                <w:sz w:val="20"/>
              </w:rPr>
            </w:pPr>
            <w:r w:rsidRPr="003743DF">
              <w:rPr>
                <w:rFonts w:ascii="Arial" w:hAnsi="Arial" w:cs="Arial"/>
                <w:sz w:val="20"/>
              </w:rPr>
              <w:t xml:space="preserve">Building healthy communities is an essential part of reducing health inequalities and “community hubs” are one way of building community capacity, strengthening social connections and widening access to services at a local level. PHE has produced </w:t>
            </w:r>
            <w:hyperlink r:id="rId95" w:history="1">
              <w:r w:rsidRPr="003743DF">
                <w:rPr>
                  <w:rStyle w:val="Hyperlink"/>
                  <w:rFonts w:ascii="Arial" w:hAnsi="Arial" w:cs="Arial"/>
                  <w:sz w:val="20"/>
                </w:rPr>
                <w:t>a range of resources</w:t>
              </w:r>
            </w:hyperlink>
            <w:r w:rsidRPr="003743DF">
              <w:rPr>
                <w:rFonts w:ascii="Arial" w:hAnsi="Arial" w:cs="Arial"/>
                <w:sz w:val="20"/>
              </w:rPr>
              <w:t xml:space="preserve"> derived from the experience of the </w:t>
            </w:r>
            <w:hyperlink r:id="rId96" w:history="1">
              <w:r w:rsidRPr="003743DF">
                <w:rPr>
                  <w:rStyle w:val="Hyperlink"/>
                  <w:rFonts w:ascii="Arial" w:hAnsi="Arial" w:cs="Arial"/>
                  <w:sz w:val="20"/>
                </w:rPr>
                <w:t>Bromley by Bow Centre</w:t>
              </w:r>
            </w:hyperlink>
            <w:r w:rsidRPr="003743DF">
              <w:rPr>
                <w:rFonts w:ascii="Arial" w:hAnsi="Arial" w:cs="Arial"/>
                <w:sz w:val="20"/>
              </w:rPr>
              <w:t xml:space="preserve"> charity, currently celebrating its 35th anniversary, with a view to sharing the evidence and learning gained from that project. </w:t>
            </w:r>
          </w:p>
          <w:p w14:paraId="0859BE12" w14:textId="77777777" w:rsidR="00BB373D" w:rsidRDefault="00BB373D" w:rsidP="00813A34">
            <w:pPr>
              <w:jc w:val="both"/>
              <w:rPr>
                <w:rFonts w:ascii="Arial" w:hAnsi="Arial" w:cs="Arial"/>
                <w:sz w:val="24"/>
                <w:szCs w:val="24"/>
                <w:u w:val="single"/>
              </w:rPr>
            </w:pPr>
          </w:p>
        </w:tc>
      </w:tr>
      <w:tr w:rsidR="002E1436" w:rsidRPr="006A08BA" w14:paraId="6727446A" w14:textId="77777777" w:rsidTr="00C61661">
        <w:tc>
          <w:tcPr>
            <w:tcW w:w="9766" w:type="dxa"/>
            <w:tcBorders>
              <w:bottom w:val="dashSmallGap" w:sz="4" w:space="0" w:color="auto"/>
            </w:tcBorders>
            <w:shd w:val="clear" w:color="auto" w:fill="auto"/>
          </w:tcPr>
          <w:p w14:paraId="48D67A86" w14:textId="77777777" w:rsidR="002E1436" w:rsidRDefault="002E1436" w:rsidP="009C6E31">
            <w:pPr>
              <w:rPr>
                <w:rFonts w:ascii="Arial" w:hAnsi="Arial" w:cs="Arial"/>
                <w:sz w:val="24"/>
                <w:szCs w:val="24"/>
                <w:u w:val="single"/>
              </w:rPr>
            </w:pPr>
          </w:p>
        </w:tc>
      </w:tr>
      <w:tr w:rsidR="009C6E31" w:rsidRPr="006A08BA" w14:paraId="46213D78" w14:textId="77777777" w:rsidTr="00C61661">
        <w:tc>
          <w:tcPr>
            <w:tcW w:w="9766"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14:paraId="68787943" w14:textId="77777777" w:rsidR="009C6E31" w:rsidRDefault="009C6E31" w:rsidP="009C6E31">
            <w:pPr>
              <w:jc w:val="center"/>
              <w:rPr>
                <w:rFonts w:ascii="Arial" w:hAnsi="Arial" w:cs="Arial"/>
              </w:rPr>
            </w:pPr>
          </w:p>
          <w:p w14:paraId="70D0E89D" w14:textId="61E37F1B" w:rsidR="009C6E31" w:rsidRPr="00FC14E8" w:rsidRDefault="009C6E31" w:rsidP="009C6E31">
            <w:pPr>
              <w:jc w:val="center"/>
              <w:rPr>
                <w:rFonts w:ascii="Arial" w:hAnsi="Arial" w:cs="Arial"/>
              </w:rPr>
            </w:pPr>
            <w:r w:rsidRPr="00FC14E8">
              <w:rPr>
                <w:rFonts w:ascii="Arial" w:hAnsi="Arial" w:cs="Arial"/>
              </w:rPr>
              <w:t>Ageing Well (H&amp;WB Team Lead: Alison Iliff)</w:t>
            </w:r>
          </w:p>
          <w:p w14:paraId="1978B0BF" w14:textId="7368B5FD" w:rsidR="009C6E31" w:rsidRDefault="009C6E31" w:rsidP="002E1436">
            <w:pPr>
              <w:jc w:val="center"/>
              <w:rPr>
                <w:rFonts w:ascii="Arial" w:hAnsi="Arial" w:cs="Arial"/>
                <w:sz w:val="24"/>
                <w:szCs w:val="24"/>
              </w:rPr>
            </w:pPr>
          </w:p>
        </w:tc>
      </w:tr>
      <w:tr w:rsidR="002E1436" w:rsidRPr="006A08BA" w14:paraId="1E511F00" w14:textId="77777777" w:rsidTr="00C61661">
        <w:tc>
          <w:tcPr>
            <w:tcW w:w="9766" w:type="dxa"/>
            <w:tcBorders>
              <w:top w:val="dashSmallGap" w:sz="4" w:space="0" w:color="auto"/>
              <w:bottom w:val="dashSmallGap" w:sz="4" w:space="0" w:color="auto"/>
            </w:tcBorders>
          </w:tcPr>
          <w:p w14:paraId="043FF346" w14:textId="77777777" w:rsidR="00360CB4" w:rsidRDefault="00360CB4" w:rsidP="002E1436">
            <w:pPr>
              <w:jc w:val="both"/>
              <w:rPr>
                <w:rFonts w:ascii="Arial" w:hAnsi="Arial" w:cs="Arial"/>
                <w:sz w:val="24"/>
                <w:szCs w:val="24"/>
                <w:u w:val="single"/>
              </w:rPr>
            </w:pPr>
          </w:p>
          <w:p w14:paraId="226CF294" w14:textId="77777777" w:rsidR="00762D07" w:rsidRDefault="00762D07" w:rsidP="00762D07">
            <w:pPr>
              <w:shd w:val="clear" w:color="auto" w:fill="E5DFEC" w:themeFill="accent4" w:themeFillTint="33"/>
              <w:rPr>
                <w:rFonts w:ascii="Arial" w:hAnsi="Arial" w:cs="Arial"/>
                <w:b/>
                <w:szCs w:val="20"/>
              </w:rPr>
            </w:pPr>
          </w:p>
          <w:p w14:paraId="66D4C647" w14:textId="17E7607A" w:rsidR="00762D07" w:rsidRPr="00762D07" w:rsidRDefault="00762D07" w:rsidP="007776CC">
            <w:pPr>
              <w:shd w:val="clear" w:color="auto" w:fill="E5DFEC" w:themeFill="accent4" w:themeFillTint="33"/>
              <w:spacing w:line="276" w:lineRule="auto"/>
              <w:rPr>
                <w:rFonts w:ascii="Arial" w:hAnsi="Arial" w:cs="Arial"/>
                <w:b/>
                <w:szCs w:val="20"/>
              </w:rPr>
            </w:pPr>
            <w:r w:rsidRPr="00762D07">
              <w:rPr>
                <w:rFonts w:ascii="Arial" w:hAnsi="Arial" w:cs="Arial"/>
                <w:b/>
                <w:szCs w:val="20"/>
              </w:rPr>
              <w:t>Health Inequalities in Older Populations in Rural Coastal Areas Review</w:t>
            </w:r>
          </w:p>
          <w:p w14:paraId="64556369" w14:textId="0BC77EBE" w:rsidR="00762D07" w:rsidRPr="00762D07" w:rsidRDefault="00762D07" w:rsidP="007776CC">
            <w:pPr>
              <w:shd w:val="clear" w:color="auto" w:fill="E5DFEC" w:themeFill="accent4" w:themeFillTint="33"/>
              <w:spacing w:line="276" w:lineRule="auto"/>
              <w:rPr>
                <w:rFonts w:ascii="Arial" w:hAnsi="Arial" w:cs="Arial"/>
                <w:sz w:val="20"/>
                <w:szCs w:val="20"/>
              </w:rPr>
            </w:pPr>
            <w:r w:rsidRPr="00762D07">
              <w:rPr>
                <w:rFonts w:ascii="Arial" w:hAnsi="Arial" w:cs="Arial"/>
                <w:sz w:val="20"/>
                <w:szCs w:val="20"/>
              </w:rPr>
              <w:t xml:space="preserve">Public Health England published a review of </w:t>
            </w:r>
            <w:hyperlink r:id="rId97" w:history="1">
              <w:r w:rsidRPr="00762D07">
                <w:rPr>
                  <w:rStyle w:val="Hyperlink"/>
                  <w:rFonts w:ascii="Arial" w:hAnsi="Arial" w:cs="Arial"/>
                  <w:sz w:val="20"/>
                  <w:szCs w:val="20"/>
                </w:rPr>
                <w:t>Health Inequalities in Older Populations in Rural and Coastal Areas</w:t>
              </w:r>
            </w:hyperlink>
            <w:r w:rsidRPr="00762D07">
              <w:rPr>
                <w:rFonts w:ascii="Arial" w:hAnsi="Arial" w:cs="Arial"/>
                <w:sz w:val="20"/>
                <w:szCs w:val="20"/>
              </w:rPr>
              <w:t xml:space="preserve"> this morning, together with a </w:t>
            </w:r>
            <w:hyperlink r:id="rId98" w:history="1">
              <w:r w:rsidRPr="00762D07">
                <w:rPr>
                  <w:rStyle w:val="Hyperlink"/>
                  <w:rFonts w:ascii="Arial" w:hAnsi="Arial" w:cs="Arial"/>
                  <w:sz w:val="20"/>
                  <w:szCs w:val="20"/>
                </w:rPr>
                <w:t>blog article</w:t>
              </w:r>
            </w:hyperlink>
            <w:r w:rsidRPr="00762D07">
              <w:rPr>
                <w:rFonts w:ascii="Arial" w:hAnsi="Arial" w:cs="Arial"/>
                <w:sz w:val="20"/>
                <w:szCs w:val="20"/>
              </w:rPr>
              <w:t xml:space="preserve"> supporting the launch. </w:t>
            </w:r>
          </w:p>
          <w:p w14:paraId="660A3536" w14:textId="77777777" w:rsidR="00762D07" w:rsidRPr="00762D07" w:rsidRDefault="00762D07" w:rsidP="007776CC">
            <w:pPr>
              <w:shd w:val="clear" w:color="auto" w:fill="E5DFEC" w:themeFill="accent4" w:themeFillTint="33"/>
              <w:spacing w:line="276" w:lineRule="auto"/>
              <w:rPr>
                <w:rFonts w:ascii="Arial" w:hAnsi="Arial" w:cs="Arial"/>
                <w:sz w:val="20"/>
                <w:szCs w:val="20"/>
              </w:rPr>
            </w:pPr>
            <w:r w:rsidRPr="00762D07">
              <w:rPr>
                <w:rFonts w:ascii="Arial" w:hAnsi="Arial" w:cs="Arial"/>
                <w:sz w:val="20"/>
                <w:szCs w:val="20"/>
              </w:rPr>
              <w:t xml:space="preserve">The research was carried out by Northumbria University and comprises a rapid literature review together with </w:t>
            </w:r>
            <w:proofErr w:type="gramStart"/>
            <w:r w:rsidRPr="00762D07">
              <w:rPr>
                <w:rFonts w:ascii="Arial" w:hAnsi="Arial" w:cs="Arial"/>
                <w:sz w:val="20"/>
                <w:szCs w:val="20"/>
              </w:rPr>
              <w:t>a number of</w:t>
            </w:r>
            <w:proofErr w:type="gramEnd"/>
            <w:r w:rsidRPr="00762D07">
              <w:rPr>
                <w:rFonts w:ascii="Arial" w:hAnsi="Arial" w:cs="Arial"/>
                <w:sz w:val="20"/>
                <w:szCs w:val="20"/>
              </w:rPr>
              <w:t xml:space="preserve"> case studies of local practice, bringing together a range of information in one place with links to published research. It provides evidence on the nature of health inequalities experienced by older populations in coastal and rural areas, together with a summary of considerations in taking an asset-based approach to reducing inequalities and promoting healthy ageing in these areas. It is intended for local commissioning and strategic leads to inform service design, planning and delivery as well as the development of local infrastructure. </w:t>
            </w:r>
          </w:p>
          <w:p w14:paraId="40793A9B" w14:textId="00900FD8" w:rsidR="00762D07" w:rsidRDefault="00762D07" w:rsidP="007776CC">
            <w:pPr>
              <w:shd w:val="clear" w:color="auto" w:fill="E5DFEC" w:themeFill="accent4" w:themeFillTint="33"/>
              <w:spacing w:line="276" w:lineRule="auto"/>
              <w:rPr>
                <w:rFonts w:ascii="Arial" w:hAnsi="Arial" w:cs="Arial"/>
                <w:b/>
                <w:sz w:val="20"/>
                <w:szCs w:val="20"/>
              </w:rPr>
            </w:pPr>
            <w:r w:rsidRPr="00D52E75">
              <w:rPr>
                <w:rFonts w:ascii="Arial" w:hAnsi="Arial" w:cs="Arial"/>
                <w:b/>
                <w:sz w:val="20"/>
                <w:szCs w:val="20"/>
              </w:rPr>
              <w:t xml:space="preserve">Please do share and promote across your networks as appropriate. </w:t>
            </w:r>
          </w:p>
          <w:p w14:paraId="31BC91FC" w14:textId="77777777" w:rsidR="00B96A08" w:rsidRPr="00D52E75" w:rsidRDefault="00B96A08" w:rsidP="007776CC">
            <w:pPr>
              <w:shd w:val="clear" w:color="auto" w:fill="E5DFEC" w:themeFill="accent4" w:themeFillTint="33"/>
              <w:spacing w:line="276" w:lineRule="auto"/>
              <w:rPr>
                <w:rFonts w:ascii="Arial" w:hAnsi="Arial" w:cs="Arial"/>
                <w:b/>
                <w:sz w:val="20"/>
                <w:szCs w:val="20"/>
              </w:rPr>
            </w:pPr>
          </w:p>
          <w:p w14:paraId="0948AB0C" w14:textId="3C361D5C" w:rsidR="003A768F" w:rsidRDefault="003A768F" w:rsidP="00603B9A">
            <w:pPr>
              <w:rPr>
                <w:rFonts w:ascii="Arial" w:hAnsi="Arial" w:cs="Arial"/>
                <w:sz w:val="24"/>
                <w:szCs w:val="24"/>
                <w:u w:val="single"/>
              </w:rPr>
            </w:pPr>
          </w:p>
          <w:p w14:paraId="031135B5" w14:textId="464607B7" w:rsidR="000F2C5A" w:rsidRDefault="000F2C5A" w:rsidP="00603B9A">
            <w:pPr>
              <w:rPr>
                <w:rFonts w:ascii="Arial" w:hAnsi="Arial" w:cs="Arial"/>
                <w:sz w:val="24"/>
                <w:szCs w:val="24"/>
                <w:u w:val="single"/>
              </w:rPr>
            </w:pPr>
          </w:p>
          <w:p w14:paraId="07A2E2B5" w14:textId="0EE00177" w:rsidR="000F2C5A" w:rsidRDefault="000F2C5A" w:rsidP="00603B9A">
            <w:pPr>
              <w:rPr>
                <w:rFonts w:ascii="Arial" w:hAnsi="Arial" w:cs="Arial"/>
                <w:sz w:val="24"/>
                <w:szCs w:val="24"/>
                <w:u w:val="single"/>
              </w:rPr>
            </w:pPr>
          </w:p>
          <w:p w14:paraId="42A4DF30" w14:textId="4A130DAD" w:rsidR="000F2C5A" w:rsidRDefault="000F2C5A" w:rsidP="00603B9A">
            <w:pPr>
              <w:rPr>
                <w:rFonts w:ascii="Arial" w:hAnsi="Arial" w:cs="Arial"/>
                <w:sz w:val="24"/>
                <w:szCs w:val="24"/>
                <w:u w:val="single"/>
              </w:rPr>
            </w:pPr>
          </w:p>
          <w:p w14:paraId="58008C80" w14:textId="281ADE7F" w:rsidR="000F2C5A" w:rsidRDefault="000F2C5A" w:rsidP="00603B9A">
            <w:pPr>
              <w:rPr>
                <w:rFonts w:ascii="Arial" w:hAnsi="Arial" w:cs="Arial"/>
                <w:sz w:val="24"/>
                <w:szCs w:val="24"/>
                <w:u w:val="single"/>
              </w:rPr>
            </w:pPr>
          </w:p>
          <w:p w14:paraId="29D6795E" w14:textId="23FACCB6" w:rsidR="000F2C5A" w:rsidRDefault="000F2C5A" w:rsidP="00603B9A">
            <w:pPr>
              <w:rPr>
                <w:rFonts w:ascii="Arial" w:hAnsi="Arial" w:cs="Arial"/>
                <w:sz w:val="24"/>
                <w:szCs w:val="24"/>
                <w:u w:val="single"/>
              </w:rPr>
            </w:pPr>
          </w:p>
          <w:p w14:paraId="678C397B" w14:textId="09861BF2" w:rsidR="000F2C5A" w:rsidRDefault="000F2C5A" w:rsidP="00603B9A">
            <w:pPr>
              <w:rPr>
                <w:rFonts w:ascii="Arial" w:hAnsi="Arial" w:cs="Arial"/>
                <w:sz w:val="24"/>
                <w:szCs w:val="24"/>
                <w:u w:val="single"/>
              </w:rPr>
            </w:pPr>
          </w:p>
          <w:p w14:paraId="2C55119E" w14:textId="77777777" w:rsidR="000F2C5A" w:rsidRDefault="000F2C5A" w:rsidP="00B96A08">
            <w:pPr>
              <w:jc w:val="center"/>
              <w:rPr>
                <w:rFonts w:ascii="Arial" w:hAnsi="Arial" w:cs="Arial"/>
                <w:sz w:val="24"/>
                <w:szCs w:val="24"/>
                <w:u w:val="single"/>
              </w:rPr>
            </w:pPr>
          </w:p>
          <w:p w14:paraId="72EE521E" w14:textId="77777777" w:rsidR="00207EB0" w:rsidRPr="006A08BA"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rPr>
            </w:pPr>
          </w:p>
          <w:p w14:paraId="3BD144E8" w14:textId="77777777" w:rsidR="00207EB0" w:rsidRPr="00207EB0"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rPr>
            </w:pPr>
            <w:r w:rsidRPr="00207EB0">
              <w:rPr>
                <w:rFonts w:ascii="Arial" w:hAnsi="Arial" w:cs="Arial"/>
              </w:rPr>
              <w:t>Data, Documents, Letters, Reports &amp; General Information</w:t>
            </w:r>
          </w:p>
          <w:p w14:paraId="3062D7A5" w14:textId="77777777" w:rsidR="00207EB0" w:rsidRPr="003A768F" w:rsidRDefault="00207EB0" w:rsidP="00207EB0">
            <w:pPr>
              <w:shd w:val="clear" w:color="auto" w:fill="D6E3BC" w:themeFill="accent3" w:themeFillTint="66"/>
              <w:rPr>
                <w:rFonts w:ascii="Arial" w:hAnsi="Arial" w:cs="Arial"/>
                <w:sz w:val="18"/>
                <w:szCs w:val="24"/>
                <w:u w:val="single"/>
              </w:rPr>
            </w:pPr>
          </w:p>
          <w:p w14:paraId="5D3817E2" w14:textId="697960A2" w:rsidR="003A768F" w:rsidRPr="003A768F" w:rsidRDefault="003A768F" w:rsidP="003A768F">
            <w:pPr>
              <w:shd w:val="clear" w:color="auto" w:fill="D6E3BC" w:themeFill="accent3" w:themeFillTint="66"/>
              <w:rPr>
                <w:rFonts w:ascii="Arial" w:eastAsia="Arial" w:hAnsi="Arial" w:cs="Arial"/>
                <w:b/>
                <w:szCs w:val="36"/>
              </w:rPr>
            </w:pPr>
            <w:r w:rsidRPr="003A768F">
              <w:rPr>
                <w:rFonts w:ascii="Arial" w:eastAsia="Arial" w:hAnsi="Arial" w:cs="Arial"/>
                <w:b/>
                <w:szCs w:val="36"/>
              </w:rPr>
              <w:t>Research for Patient Benefit (</w:t>
            </w:r>
            <w:proofErr w:type="spellStart"/>
            <w:r w:rsidRPr="003A768F">
              <w:rPr>
                <w:rFonts w:ascii="Arial" w:eastAsia="Arial" w:hAnsi="Arial" w:cs="Arial"/>
                <w:b/>
                <w:szCs w:val="36"/>
              </w:rPr>
              <w:t>RfPB</w:t>
            </w:r>
            <w:proofErr w:type="spellEnd"/>
            <w:r w:rsidRPr="003A768F">
              <w:rPr>
                <w:rFonts w:ascii="Arial" w:eastAsia="Arial" w:hAnsi="Arial" w:cs="Arial"/>
                <w:b/>
                <w:szCs w:val="36"/>
              </w:rPr>
              <w:t>)</w:t>
            </w:r>
            <w:r>
              <w:rPr>
                <w:rFonts w:ascii="Arial" w:eastAsia="Arial" w:hAnsi="Arial" w:cs="Arial"/>
                <w:b/>
                <w:szCs w:val="36"/>
              </w:rPr>
              <w:t xml:space="preserve"> </w:t>
            </w:r>
            <w:r w:rsidRPr="003A768F">
              <w:rPr>
                <w:rFonts w:ascii="Arial" w:eastAsia="Arial" w:hAnsi="Arial" w:cs="Arial"/>
                <w:b/>
                <w:szCs w:val="36"/>
              </w:rPr>
              <w:t>social care funding roadshow events</w:t>
            </w:r>
          </w:p>
          <w:p w14:paraId="347AE393" w14:textId="05603FAA" w:rsidR="003A1C9D" w:rsidRDefault="003A768F" w:rsidP="003A768F">
            <w:pPr>
              <w:shd w:val="clear" w:color="auto" w:fill="D6E3BC" w:themeFill="accent3" w:themeFillTint="66"/>
              <w:rPr>
                <w:rFonts w:ascii="Arial" w:hAnsi="Arial" w:cs="Arial"/>
                <w:sz w:val="20"/>
                <w:szCs w:val="24"/>
              </w:rPr>
            </w:pPr>
            <w:r w:rsidRPr="003A768F">
              <w:rPr>
                <w:rFonts w:ascii="Arial" w:hAnsi="Arial" w:cs="Arial"/>
                <w:sz w:val="20"/>
                <w:szCs w:val="24"/>
              </w:rPr>
              <w:t xml:space="preserve">Our </w:t>
            </w:r>
            <w:hyperlink r:id="rId99" w:history="1">
              <w:r w:rsidRPr="003A768F">
                <w:rPr>
                  <w:rStyle w:val="Hyperlink"/>
                  <w:rFonts w:ascii="Arial" w:hAnsi="Arial" w:cs="Arial"/>
                  <w:sz w:val="20"/>
                  <w:szCs w:val="24"/>
                  <w:u w:val="none"/>
                </w:rPr>
                <w:t>Research Design Service (RDS)</w:t>
              </w:r>
            </w:hyperlink>
            <w:r w:rsidRPr="003A768F">
              <w:rPr>
                <w:rFonts w:ascii="Arial" w:hAnsi="Arial" w:cs="Arial"/>
                <w:sz w:val="20"/>
                <w:szCs w:val="24"/>
              </w:rPr>
              <w:t xml:space="preserve"> is running regional events which will offer an opportunity to gain a greater understanding of </w:t>
            </w:r>
            <w:proofErr w:type="spellStart"/>
            <w:r w:rsidRPr="003A768F">
              <w:rPr>
                <w:rFonts w:ascii="Arial" w:hAnsi="Arial" w:cs="Arial"/>
                <w:sz w:val="20"/>
                <w:szCs w:val="24"/>
              </w:rPr>
              <w:t>RfSC</w:t>
            </w:r>
            <w:proofErr w:type="spellEnd"/>
            <w:r w:rsidRPr="003A768F">
              <w:rPr>
                <w:rFonts w:ascii="Arial" w:hAnsi="Arial" w:cs="Arial"/>
                <w:sz w:val="20"/>
                <w:szCs w:val="24"/>
              </w:rPr>
              <w:t xml:space="preserve"> funding. </w:t>
            </w:r>
          </w:p>
          <w:p w14:paraId="58771793" w14:textId="392BF924" w:rsidR="007776CC" w:rsidRDefault="007776CC" w:rsidP="003A768F">
            <w:pPr>
              <w:shd w:val="clear" w:color="auto" w:fill="D6E3BC" w:themeFill="accent3" w:themeFillTint="66"/>
              <w:rPr>
                <w:rFonts w:ascii="Arial" w:hAnsi="Arial" w:cs="Arial"/>
                <w:sz w:val="20"/>
                <w:szCs w:val="24"/>
              </w:rPr>
            </w:pPr>
          </w:p>
          <w:p w14:paraId="6701BEEE" w14:textId="77777777" w:rsidR="00C23C52" w:rsidRDefault="00C23C52" w:rsidP="003A768F">
            <w:pPr>
              <w:shd w:val="clear" w:color="auto" w:fill="D6E3BC" w:themeFill="accent3" w:themeFillTint="66"/>
              <w:rPr>
                <w:rFonts w:ascii="Arial" w:hAnsi="Arial" w:cs="Arial"/>
                <w:sz w:val="20"/>
                <w:szCs w:val="24"/>
              </w:rPr>
            </w:pPr>
          </w:p>
          <w:p w14:paraId="428E7F46" w14:textId="6BD3B95C" w:rsidR="003A768F" w:rsidRDefault="003A768F" w:rsidP="003A768F">
            <w:pPr>
              <w:shd w:val="clear" w:color="auto" w:fill="D6E3BC" w:themeFill="accent3" w:themeFillTint="66"/>
              <w:rPr>
                <w:rFonts w:ascii="Arial" w:hAnsi="Arial" w:cs="Arial"/>
                <w:sz w:val="20"/>
                <w:szCs w:val="24"/>
              </w:rPr>
            </w:pPr>
            <w:r>
              <w:rPr>
                <w:rFonts w:ascii="Arial" w:hAnsi="Arial" w:cs="Arial"/>
                <w:sz w:val="20"/>
                <w:szCs w:val="24"/>
              </w:rPr>
              <w:t>They key event dates are:</w:t>
            </w:r>
            <w:r w:rsidR="003A1C9D">
              <w:rPr>
                <w:rFonts w:ascii="Arial" w:hAnsi="Arial" w:cs="Arial"/>
                <w:sz w:val="20"/>
                <w:szCs w:val="24"/>
              </w:rPr>
              <w:t xml:space="preserve"> </w:t>
            </w:r>
          </w:p>
          <w:p w14:paraId="20FAF0E9" w14:textId="0195DFD4" w:rsidR="003A768F" w:rsidRDefault="003A1C9D" w:rsidP="003A1C9D">
            <w:pPr>
              <w:shd w:val="clear" w:color="auto" w:fill="D6E3BC" w:themeFill="accent3" w:themeFillTint="66"/>
              <w:tabs>
                <w:tab w:val="left" w:pos="5985"/>
              </w:tabs>
              <w:rPr>
                <w:rFonts w:ascii="Arial" w:hAnsi="Arial" w:cs="Arial"/>
                <w:sz w:val="20"/>
                <w:szCs w:val="24"/>
              </w:rPr>
            </w:pPr>
            <w:r>
              <w:rPr>
                <w:rFonts w:ascii="Arial" w:hAnsi="Arial" w:cs="Arial"/>
                <w:sz w:val="20"/>
                <w:szCs w:val="24"/>
              </w:rPr>
              <w:tab/>
            </w:r>
          </w:p>
          <w:p w14:paraId="6E376AFA" w14:textId="6BD052CB" w:rsidR="0056181D" w:rsidRPr="007776CC" w:rsidRDefault="003A768F" w:rsidP="003A768F">
            <w:pPr>
              <w:shd w:val="clear" w:color="auto" w:fill="D6E3BC" w:themeFill="accent3" w:themeFillTint="66"/>
              <w:rPr>
                <w:rFonts w:ascii="Arial" w:hAnsi="Arial" w:cs="Arial"/>
                <w:b/>
                <w:sz w:val="20"/>
                <w:szCs w:val="24"/>
              </w:rPr>
            </w:pPr>
            <w:r w:rsidRPr="007776CC">
              <w:rPr>
                <w:rFonts w:ascii="Arial" w:hAnsi="Arial" w:cs="Arial"/>
                <w:b/>
                <w:sz w:val="20"/>
                <w:szCs w:val="24"/>
              </w:rPr>
              <w:t>Manchester – 8</w:t>
            </w:r>
            <w:r w:rsidRPr="007776CC">
              <w:rPr>
                <w:rFonts w:ascii="Arial" w:hAnsi="Arial" w:cs="Arial"/>
                <w:b/>
                <w:sz w:val="20"/>
                <w:szCs w:val="24"/>
                <w:vertAlign w:val="superscript"/>
              </w:rPr>
              <w:t>th</w:t>
            </w:r>
            <w:r w:rsidRPr="007776CC">
              <w:rPr>
                <w:rFonts w:ascii="Arial" w:hAnsi="Arial" w:cs="Arial"/>
                <w:b/>
                <w:sz w:val="20"/>
                <w:szCs w:val="24"/>
              </w:rPr>
              <w:t xml:space="preserve"> October 2019</w:t>
            </w:r>
          </w:p>
          <w:p w14:paraId="776059D9" w14:textId="244DBF50" w:rsidR="003A768F" w:rsidRPr="007776CC" w:rsidRDefault="003A768F" w:rsidP="003A768F">
            <w:pPr>
              <w:shd w:val="clear" w:color="auto" w:fill="D6E3BC" w:themeFill="accent3" w:themeFillTint="66"/>
              <w:rPr>
                <w:rFonts w:ascii="Arial" w:hAnsi="Arial" w:cs="Arial"/>
                <w:b/>
                <w:sz w:val="20"/>
                <w:szCs w:val="24"/>
              </w:rPr>
            </w:pPr>
            <w:r w:rsidRPr="007776CC">
              <w:rPr>
                <w:rFonts w:ascii="Arial" w:hAnsi="Arial" w:cs="Arial"/>
                <w:b/>
                <w:sz w:val="20"/>
                <w:szCs w:val="24"/>
              </w:rPr>
              <w:t>Yor</w:t>
            </w:r>
            <w:r w:rsidR="007776CC">
              <w:rPr>
                <w:rFonts w:ascii="Arial" w:hAnsi="Arial" w:cs="Arial"/>
                <w:b/>
                <w:sz w:val="20"/>
                <w:szCs w:val="24"/>
              </w:rPr>
              <w:t>k</w:t>
            </w:r>
            <w:r w:rsidRPr="007776CC">
              <w:rPr>
                <w:rFonts w:ascii="Arial" w:hAnsi="Arial" w:cs="Arial"/>
                <w:b/>
                <w:sz w:val="20"/>
                <w:szCs w:val="24"/>
              </w:rPr>
              <w:t xml:space="preserve"> – 17</w:t>
            </w:r>
            <w:r w:rsidRPr="007776CC">
              <w:rPr>
                <w:rFonts w:ascii="Arial" w:hAnsi="Arial" w:cs="Arial"/>
                <w:b/>
                <w:sz w:val="20"/>
                <w:szCs w:val="24"/>
                <w:vertAlign w:val="superscript"/>
              </w:rPr>
              <w:t>th</w:t>
            </w:r>
            <w:r w:rsidRPr="007776CC">
              <w:rPr>
                <w:rFonts w:ascii="Arial" w:hAnsi="Arial" w:cs="Arial"/>
                <w:b/>
                <w:sz w:val="20"/>
                <w:szCs w:val="24"/>
              </w:rPr>
              <w:t xml:space="preserve"> October</w:t>
            </w:r>
          </w:p>
          <w:p w14:paraId="076B0E59" w14:textId="77777777" w:rsidR="003A768F" w:rsidRDefault="003A768F" w:rsidP="003A768F">
            <w:pPr>
              <w:shd w:val="clear" w:color="auto" w:fill="D6E3BC" w:themeFill="accent3" w:themeFillTint="66"/>
              <w:rPr>
                <w:rFonts w:ascii="Arial" w:hAnsi="Arial" w:cs="Arial"/>
                <w:sz w:val="20"/>
                <w:szCs w:val="24"/>
              </w:rPr>
            </w:pPr>
          </w:p>
          <w:p w14:paraId="0C986920" w14:textId="7532CE1E" w:rsidR="003A768F" w:rsidRDefault="003A768F" w:rsidP="003A768F">
            <w:pPr>
              <w:shd w:val="clear" w:color="auto" w:fill="D6E3BC" w:themeFill="accent3" w:themeFillTint="66"/>
              <w:rPr>
                <w:rFonts w:ascii="Arial" w:hAnsi="Arial" w:cs="Arial"/>
                <w:sz w:val="20"/>
                <w:szCs w:val="24"/>
              </w:rPr>
            </w:pPr>
            <w:r>
              <w:rPr>
                <w:rFonts w:ascii="Arial" w:hAnsi="Arial" w:cs="Arial"/>
                <w:sz w:val="20"/>
                <w:szCs w:val="24"/>
              </w:rPr>
              <w:t>More information can be found in the following flyer:</w:t>
            </w:r>
            <w:r w:rsidR="003A1C9D">
              <w:rPr>
                <w:rFonts w:ascii="Arial" w:hAnsi="Arial" w:cs="Arial"/>
                <w:sz w:val="20"/>
                <w:szCs w:val="24"/>
              </w:rPr>
              <w:t xml:space="preserve"> </w:t>
            </w:r>
          </w:p>
          <w:p w14:paraId="1D06860B" w14:textId="32052145" w:rsidR="00207EB0" w:rsidRPr="007776CC" w:rsidRDefault="003A1C9D" w:rsidP="007776CC">
            <w:pPr>
              <w:shd w:val="clear" w:color="auto" w:fill="D6E3BC" w:themeFill="accent3" w:themeFillTint="66"/>
              <w:rPr>
                <w:rFonts w:ascii="Arial" w:hAnsi="Arial" w:cs="Arial"/>
                <w:sz w:val="20"/>
                <w:szCs w:val="24"/>
              </w:rPr>
            </w:pPr>
            <w:r>
              <w:rPr>
                <w:rFonts w:ascii="Arial" w:hAnsi="Arial" w:cs="Arial"/>
                <w:sz w:val="20"/>
                <w:szCs w:val="24"/>
              </w:rPr>
              <w:object w:dxaOrig="1540" w:dyaOrig="997" w14:anchorId="391A394E">
                <v:shape id="_x0000_i1031" type="#_x0000_t75" style="width:77.25pt;height:49.5pt" o:ole="">
                  <v:imagedata r:id="rId100" o:title=""/>
                </v:shape>
                <o:OLEObject Type="Embed" ProgID="Package" ShapeID="_x0000_i1031" DrawAspect="Icon" ObjectID="_1628675076" r:id="rId101"/>
              </w:object>
            </w:r>
          </w:p>
        </w:tc>
      </w:tr>
      <w:tr w:rsidR="000F2C5A" w:rsidRPr="006A08BA" w14:paraId="064AAF23" w14:textId="77777777" w:rsidTr="00C61661">
        <w:tc>
          <w:tcPr>
            <w:tcW w:w="9766" w:type="dxa"/>
            <w:tcBorders>
              <w:top w:val="dashSmallGap" w:sz="4" w:space="0" w:color="auto"/>
              <w:bottom w:val="dashSmallGap" w:sz="4" w:space="0" w:color="auto"/>
            </w:tcBorders>
          </w:tcPr>
          <w:p w14:paraId="569DFEF4" w14:textId="77777777" w:rsidR="000F2C5A" w:rsidRDefault="000F2C5A" w:rsidP="002E1436">
            <w:pPr>
              <w:jc w:val="both"/>
              <w:rPr>
                <w:rFonts w:ascii="Arial" w:hAnsi="Arial" w:cs="Arial"/>
                <w:sz w:val="24"/>
                <w:szCs w:val="24"/>
                <w:u w:val="single"/>
              </w:rPr>
            </w:pPr>
          </w:p>
        </w:tc>
      </w:tr>
      <w:tr w:rsidR="00E64E38" w:rsidRPr="006A08BA" w14:paraId="2B7D8CF4" w14:textId="77777777" w:rsidTr="00860B4D">
        <w:trPr>
          <w:trHeight w:val="132"/>
        </w:trPr>
        <w:tc>
          <w:tcPr>
            <w:tcW w:w="9766" w:type="dxa"/>
            <w:tcBorders>
              <w:top w:val="dashSmallGap" w:sz="4" w:space="0" w:color="auto"/>
              <w:bottom w:val="dashSmallGap" w:sz="4" w:space="0" w:color="auto"/>
            </w:tcBorders>
          </w:tcPr>
          <w:p w14:paraId="5302BF9B" w14:textId="067DD8D7" w:rsidR="00BD58F7" w:rsidRDefault="00BD58F7" w:rsidP="00860B4D">
            <w:pPr>
              <w:tabs>
                <w:tab w:val="left" w:pos="2430"/>
              </w:tabs>
              <w:jc w:val="both"/>
              <w:rPr>
                <w:rFonts w:ascii="Arial" w:hAnsi="Arial" w:cs="Arial"/>
                <w:sz w:val="24"/>
                <w:szCs w:val="24"/>
                <w:u w:val="single"/>
              </w:rPr>
            </w:pPr>
          </w:p>
        </w:tc>
      </w:tr>
      <w:tr w:rsidR="004B3149" w:rsidRPr="006A08BA" w14:paraId="1F65415A" w14:textId="77777777" w:rsidTr="00C61661">
        <w:trPr>
          <w:trHeight w:val="846"/>
        </w:trPr>
        <w:tc>
          <w:tcPr>
            <w:tcW w:w="9766"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14:paraId="291F1606" w14:textId="77777777" w:rsidR="004B3149" w:rsidRPr="006A08BA" w:rsidRDefault="004B3149" w:rsidP="00BC5DD0">
            <w:pPr>
              <w:jc w:val="center"/>
              <w:rPr>
                <w:rFonts w:ascii="Arial" w:hAnsi="Arial" w:cs="Arial"/>
                <w:sz w:val="24"/>
                <w:szCs w:val="24"/>
              </w:rPr>
            </w:pPr>
          </w:p>
          <w:p w14:paraId="289CA18C" w14:textId="64179B9B"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14:paraId="7CB4F081" w14:textId="77777777" w:rsidR="004B3149" w:rsidRDefault="004B3149" w:rsidP="00BC5DD0">
            <w:pPr>
              <w:jc w:val="center"/>
              <w:rPr>
                <w:rFonts w:ascii="Arial" w:hAnsi="Arial" w:cs="Arial"/>
                <w:sz w:val="24"/>
                <w:szCs w:val="24"/>
              </w:rPr>
            </w:pPr>
          </w:p>
          <w:p w14:paraId="1BEE48A2" w14:textId="4014E57E" w:rsidR="00E64E38" w:rsidRPr="006A08BA" w:rsidRDefault="00E64E38" w:rsidP="00BC5DD0">
            <w:pPr>
              <w:jc w:val="center"/>
              <w:rPr>
                <w:rFonts w:ascii="Arial" w:hAnsi="Arial" w:cs="Arial"/>
                <w:sz w:val="24"/>
                <w:szCs w:val="24"/>
              </w:rPr>
            </w:pPr>
          </w:p>
        </w:tc>
      </w:tr>
      <w:tr w:rsidR="004B3149" w:rsidRPr="007C111F" w14:paraId="6BD57F49" w14:textId="77777777" w:rsidTr="00176778">
        <w:tc>
          <w:tcPr>
            <w:tcW w:w="9766" w:type="dxa"/>
            <w:tcBorders>
              <w:top w:val="dashSmallGap" w:sz="4" w:space="0" w:color="auto"/>
            </w:tcBorders>
            <w:shd w:val="clear" w:color="auto" w:fill="DBE5F1" w:themeFill="accent1" w:themeFillTint="33"/>
          </w:tcPr>
          <w:p w14:paraId="0668C911" w14:textId="77777777" w:rsidR="000F2C5A" w:rsidRDefault="000F2C5A" w:rsidP="000F2C5A">
            <w:pPr>
              <w:shd w:val="clear" w:color="auto" w:fill="DBE5F1" w:themeFill="accent1" w:themeFillTint="33"/>
              <w:rPr>
                <w:rFonts w:ascii="Arial" w:hAnsi="Arial" w:cs="Arial"/>
                <w:b/>
                <w:bCs/>
                <w:szCs w:val="24"/>
              </w:rPr>
            </w:pPr>
          </w:p>
          <w:p w14:paraId="1D5DBD31" w14:textId="77777777" w:rsidR="00B96A08" w:rsidRDefault="00B96A08" w:rsidP="000F2C5A">
            <w:pPr>
              <w:shd w:val="clear" w:color="auto" w:fill="DBE5F1" w:themeFill="accent1" w:themeFillTint="33"/>
              <w:rPr>
                <w:rFonts w:ascii="Arial" w:hAnsi="Arial" w:cs="Arial"/>
                <w:b/>
                <w:bCs/>
                <w:szCs w:val="24"/>
              </w:rPr>
            </w:pPr>
          </w:p>
          <w:p w14:paraId="22ECD49A" w14:textId="0ACAB3BB" w:rsidR="000F2C5A" w:rsidRPr="004F2CF3" w:rsidRDefault="000F2C5A" w:rsidP="000F2C5A">
            <w:pPr>
              <w:shd w:val="clear" w:color="auto" w:fill="DBE5F1" w:themeFill="accent1" w:themeFillTint="33"/>
              <w:rPr>
                <w:rFonts w:ascii="Arial" w:hAnsi="Arial" w:cs="Arial"/>
                <w:b/>
                <w:bCs/>
                <w:szCs w:val="24"/>
              </w:rPr>
            </w:pPr>
            <w:r w:rsidRPr="004F2CF3">
              <w:rPr>
                <w:rFonts w:ascii="Arial" w:hAnsi="Arial" w:cs="Arial"/>
                <w:b/>
                <w:bCs/>
                <w:szCs w:val="24"/>
              </w:rPr>
              <w:t>Upcoming: Cardiovascular Disease Prevention Conference 2020</w:t>
            </w:r>
          </w:p>
          <w:p w14:paraId="72A4E56B" w14:textId="77777777" w:rsidR="000F2C5A" w:rsidRDefault="000F2C5A" w:rsidP="000F2C5A">
            <w:pPr>
              <w:shd w:val="clear" w:color="auto" w:fill="DBE5F1" w:themeFill="accent1" w:themeFillTint="33"/>
              <w:spacing w:line="276" w:lineRule="auto"/>
              <w:rPr>
                <w:rFonts w:ascii="Arial" w:hAnsi="Arial" w:cs="Arial"/>
                <w:bCs/>
                <w:sz w:val="20"/>
                <w:szCs w:val="24"/>
              </w:rPr>
            </w:pPr>
            <w:r w:rsidRPr="004F2CF3">
              <w:rPr>
                <w:rFonts w:ascii="Arial" w:hAnsi="Arial" w:cs="Arial"/>
                <w:bCs/>
                <w:sz w:val="20"/>
                <w:szCs w:val="24"/>
              </w:rPr>
              <w:t>PHE is pleased to announce that the Cardiovascular Disease Prevention Conference 2020 – Proactive, Predictive, Personalised will be held at the Kia Oval, south London, on Thursday 6 February 2020.</w:t>
            </w:r>
          </w:p>
          <w:p w14:paraId="3B023308" w14:textId="77777777" w:rsidR="000F2C5A" w:rsidRDefault="000F2C5A" w:rsidP="000F2C5A">
            <w:pPr>
              <w:shd w:val="clear" w:color="auto" w:fill="DBE5F1" w:themeFill="accent1" w:themeFillTint="33"/>
              <w:rPr>
                <w:rFonts w:ascii="Arial" w:hAnsi="Arial" w:cs="Arial"/>
                <w:bCs/>
                <w:sz w:val="20"/>
                <w:szCs w:val="24"/>
              </w:rPr>
            </w:pPr>
          </w:p>
          <w:p w14:paraId="5E6C88CE" w14:textId="77777777" w:rsidR="000F2C5A" w:rsidRDefault="000F2C5A" w:rsidP="000F2C5A">
            <w:pPr>
              <w:shd w:val="clear" w:color="auto" w:fill="DBE5F1" w:themeFill="accent1" w:themeFillTint="33"/>
              <w:rPr>
                <w:rFonts w:ascii="Arial" w:hAnsi="Arial" w:cs="Arial"/>
                <w:b/>
                <w:bCs/>
                <w:szCs w:val="24"/>
              </w:rPr>
            </w:pPr>
          </w:p>
          <w:p w14:paraId="04C92AF2" w14:textId="77777777" w:rsidR="000F2C5A" w:rsidRDefault="000F2C5A" w:rsidP="000F2C5A">
            <w:pPr>
              <w:shd w:val="clear" w:color="auto" w:fill="DBE5F1" w:themeFill="accent1" w:themeFillTint="33"/>
              <w:rPr>
                <w:rFonts w:ascii="Arial" w:hAnsi="Arial" w:cs="Arial"/>
                <w:b/>
                <w:bCs/>
                <w:szCs w:val="24"/>
              </w:rPr>
            </w:pPr>
            <w:r w:rsidRPr="001708A3">
              <w:rPr>
                <w:rFonts w:ascii="Arial" w:hAnsi="Arial" w:cs="Arial"/>
                <w:b/>
                <w:bCs/>
                <w:szCs w:val="24"/>
              </w:rPr>
              <w:t>Upcoming: PHE Annual Conference 2019, 10 and 11 September</w:t>
            </w:r>
          </w:p>
          <w:p w14:paraId="34812CCE" w14:textId="77777777" w:rsidR="000F2C5A" w:rsidRDefault="000F2C5A" w:rsidP="000F2C5A">
            <w:pPr>
              <w:shd w:val="clear" w:color="auto" w:fill="DBE5F1" w:themeFill="accent1" w:themeFillTint="33"/>
              <w:spacing w:line="276" w:lineRule="auto"/>
              <w:rPr>
                <w:rFonts w:ascii="Arial" w:hAnsi="Arial" w:cs="Arial"/>
                <w:b/>
                <w:bCs/>
                <w:sz w:val="20"/>
                <w:szCs w:val="24"/>
              </w:rPr>
            </w:pPr>
            <w:r w:rsidRPr="001708A3">
              <w:rPr>
                <w:rFonts w:ascii="Arial" w:hAnsi="Arial" w:cs="Arial"/>
                <w:bCs/>
                <w:sz w:val="20"/>
                <w:szCs w:val="24"/>
              </w:rPr>
              <w:t xml:space="preserve">Bookings remain open for the PHE Annual Conference 2019 on the </w:t>
            </w:r>
            <w:hyperlink r:id="rId102" w:history="1">
              <w:r w:rsidRPr="001708A3">
                <w:rPr>
                  <w:rStyle w:val="Hyperlink"/>
                  <w:rFonts w:ascii="Arial" w:hAnsi="Arial" w:cs="Arial"/>
                  <w:bCs/>
                  <w:sz w:val="20"/>
                  <w:szCs w:val="24"/>
                </w:rPr>
                <w:t>conference website</w:t>
              </w:r>
            </w:hyperlink>
            <w:r w:rsidRPr="001708A3">
              <w:rPr>
                <w:rFonts w:ascii="Arial" w:hAnsi="Arial" w:cs="Arial"/>
                <w:bCs/>
                <w:sz w:val="20"/>
                <w:szCs w:val="24"/>
              </w:rPr>
              <w:t xml:space="preserve"> which has detailed information about the sessions and speakers. The conference will take place at the University of Warwick on Tuesday 10 and Wednesday 11 September. Delegates attending both days can join a pre-conference workshop Monday 9 September at no extra charge. Early booking is advised.</w:t>
            </w:r>
            <w:r w:rsidRPr="001708A3">
              <w:rPr>
                <w:rFonts w:ascii="Arial" w:hAnsi="Arial" w:cs="Arial"/>
                <w:b/>
                <w:bCs/>
                <w:sz w:val="20"/>
                <w:szCs w:val="24"/>
              </w:rPr>
              <w:t> </w:t>
            </w:r>
          </w:p>
          <w:p w14:paraId="5AA098BA" w14:textId="77777777" w:rsidR="000F2C5A" w:rsidRDefault="000F2C5A" w:rsidP="000F2C5A">
            <w:pPr>
              <w:shd w:val="clear" w:color="auto" w:fill="DBE5F1" w:themeFill="accent1" w:themeFillTint="33"/>
              <w:rPr>
                <w:rFonts w:ascii="Arial" w:hAnsi="Arial" w:cs="Arial"/>
                <w:b/>
                <w:bCs/>
                <w:szCs w:val="24"/>
              </w:rPr>
            </w:pPr>
          </w:p>
          <w:p w14:paraId="5E0FF2C2" w14:textId="77777777" w:rsidR="000F2C5A" w:rsidRDefault="000F2C5A" w:rsidP="000F2C5A">
            <w:pPr>
              <w:shd w:val="clear" w:color="auto" w:fill="DBE5F1" w:themeFill="accent1" w:themeFillTint="33"/>
              <w:rPr>
                <w:rFonts w:ascii="Arial" w:hAnsi="Arial" w:cs="Arial"/>
                <w:b/>
                <w:bCs/>
                <w:szCs w:val="24"/>
              </w:rPr>
            </w:pPr>
          </w:p>
          <w:p w14:paraId="24E0D87E" w14:textId="77777777" w:rsidR="000F2C5A" w:rsidRPr="008F0BB7" w:rsidRDefault="000F2C5A" w:rsidP="000F2C5A">
            <w:pPr>
              <w:shd w:val="clear" w:color="auto" w:fill="DBE5F1" w:themeFill="accent1" w:themeFillTint="33"/>
              <w:rPr>
                <w:rFonts w:ascii="Arial" w:hAnsi="Arial" w:cs="Arial"/>
                <w:b/>
                <w:bCs/>
                <w:szCs w:val="24"/>
              </w:rPr>
            </w:pPr>
            <w:r w:rsidRPr="008F0BB7">
              <w:rPr>
                <w:rFonts w:ascii="Arial" w:hAnsi="Arial" w:cs="Arial"/>
                <w:b/>
                <w:bCs/>
                <w:szCs w:val="24"/>
              </w:rPr>
              <w:t xml:space="preserve">Upcoming: </w:t>
            </w:r>
            <w:r w:rsidRPr="008F0BB7">
              <w:rPr>
                <w:rFonts w:ascii="Arial" w:hAnsi="Arial" w:cs="Arial"/>
                <w:b/>
                <w:bCs/>
                <w:i/>
                <w:iCs/>
                <w:szCs w:val="24"/>
              </w:rPr>
              <w:t>Health inequalities - from data to delivery</w:t>
            </w:r>
            <w:r w:rsidRPr="008F0BB7">
              <w:rPr>
                <w:rFonts w:ascii="Arial" w:hAnsi="Arial" w:cs="Arial"/>
                <w:b/>
                <w:bCs/>
                <w:szCs w:val="24"/>
              </w:rPr>
              <w:t xml:space="preserve"> (NHS Expo conference session, Manchester, 4 September)</w:t>
            </w:r>
          </w:p>
          <w:p w14:paraId="60DE0F58" w14:textId="77777777" w:rsidR="000F2C5A" w:rsidRPr="008F0BB7" w:rsidRDefault="000F2C5A" w:rsidP="000F2C5A">
            <w:pPr>
              <w:shd w:val="clear" w:color="auto" w:fill="DBE5F1" w:themeFill="accent1" w:themeFillTint="33"/>
              <w:spacing w:line="276" w:lineRule="auto"/>
              <w:rPr>
                <w:rFonts w:ascii="Arial" w:hAnsi="Arial" w:cs="Arial"/>
                <w:bCs/>
                <w:sz w:val="20"/>
                <w:szCs w:val="24"/>
              </w:rPr>
            </w:pPr>
            <w:r w:rsidRPr="008F0BB7">
              <w:rPr>
                <w:rFonts w:ascii="Arial" w:hAnsi="Arial" w:cs="Arial"/>
                <w:bCs/>
                <w:sz w:val="20"/>
                <w:szCs w:val="24"/>
              </w:rPr>
              <w:t xml:space="preserve">PHE chief executive Duncan </w:t>
            </w:r>
            <w:proofErr w:type="spellStart"/>
            <w:r w:rsidRPr="008F0BB7">
              <w:rPr>
                <w:rFonts w:ascii="Arial" w:hAnsi="Arial" w:cs="Arial"/>
                <w:bCs/>
                <w:sz w:val="20"/>
                <w:szCs w:val="24"/>
              </w:rPr>
              <w:t>Selbie</w:t>
            </w:r>
            <w:proofErr w:type="spellEnd"/>
            <w:r w:rsidRPr="008F0BB7">
              <w:rPr>
                <w:rFonts w:ascii="Arial" w:hAnsi="Arial" w:cs="Arial"/>
                <w:bCs/>
                <w:sz w:val="20"/>
                <w:szCs w:val="24"/>
              </w:rPr>
              <w:t xml:space="preserve">, with expert colleagues participating, will chair a </w:t>
            </w:r>
            <w:hyperlink r:id="rId103" w:history="1">
              <w:r w:rsidRPr="008F0BB7">
                <w:rPr>
                  <w:rStyle w:val="Hyperlink"/>
                  <w:rFonts w:ascii="Arial" w:hAnsi="Arial" w:cs="Arial"/>
                  <w:bCs/>
                  <w:sz w:val="20"/>
                  <w:szCs w:val="24"/>
                </w:rPr>
                <w:t>plenary session on the theme of interventions to reduce health inequalities in England</w:t>
              </w:r>
            </w:hyperlink>
            <w:r w:rsidRPr="008F0BB7">
              <w:rPr>
                <w:rFonts w:ascii="Arial" w:hAnsi="Arial" w:cs="Arial"/>
                <w:bCs/>
                <w:sz w:val="20"/>
                <w:szCs w:val="24"/>
              </w:rPr>
              <w:t xml:space="preserve"> at the Health and Care Innovation Expo conference and exhibition in Manchester on 4 September 2019 (1000-1100 hrs).  The session will make the case for concerted cross-system efforts to address health inequalities, addressing the challenges and highlighting best practice. Presenters will be: Professor Chris Bentley (independent population health consultant and former director of the health department’s </w:t>
            </w:r>
            <w:hyperlink r:id="rId104" w:history="1">
              <w:r w:rsidRPr="008F0BB7">
                <w:rPr>
                  <w:rStyle w:val="Hyperlink"/>
                  <w:rFonts w:ascii="Arial" w:hAnsi="Arial" w:cs="Arial"/>
                  <w:bCs/>
                  <w:sz w:val="20"/>
                  <w:szCs w:val="24"/>
                </w:rPr>
                <w:t>Health Inequalities National Support Team</w:t>
              </w:r>
            </w:hyperlink>
            <w:r w:rsidRPr="008F0BB7">
              <w:rPr>
                <w:rFonts w:ascii="Arial" w:hAnsi="Arial" w:cs="Arial"/>
                <w:bCs/>
                <w:sz w:val="20"/>
                <w:szCs w:val="24"/>
              </w:rPr>
              <w:t>); Dr Vin Diwakar (Regional Medical Director for London Region, NHS England and NHS Improvement); Amanda Healy (director of public health and chair of North East DPH Network, Durham County Council); and Sarah Sweeney (communications and health policy manager, Friends Families and Travellers).</w:t>
            </w:r>
          </w:p>
          <w:p w14:paraId="0FCB6074" w14:textId="77777777" w:rsidR="000F2C5A" w:rsidRDefault="000F2C5A" w:rsidP="00176778">
            <w:pPr>
              <w:shd w:val="clear" w:color="auto" w:fill="DBE5F1" w:themeFill="accent1" w:themeFillTint="33"/>
              <w:rPr>
                <w:rFonts w:ascii="Arial" w:hAnsi="Arial" w:cs="Arial"/>
                <w:b/>
                <w:bCs/>
                <w:szCs w:val="24"/>
              </w:rPr>
            </w:pPr>
          </w:p>
          <w:p w14:paraId="1A8D4B40" w14:textId="77777777" w:rsidR="000F2C5A" w:rsidRDefault="000F2C5A" w:rsidP="00176778">
            <w:pPr>
              <w:shd w:val="clear" w:color="auto" w:fill="DBE5F1" w:themeFill="accent1" w:themeFillTint="33"/>
              <w:rPr>
                <w:rFonts w:ascii="Arial" w:hAnsi="Arial" w:cs="Arial"/>
                <w:b/>
                <w:bCs/>
                <w:szCs w:val="24"/>
              </w:rPr>
            </w:pPr>
          </w:p>
          <w:p w14:paraId="6388E854" w14:textId="77777777" w:rsidR="000F2C5A" w:rsidRDefault="000F2C5A" w:rsidP="00176778">
            <w:pPr>
              <w:shd w:val="clear" w:color="auto" w:fill="DBE5F1" w:themeFill="accent1" w:themeFillTint="33"/>
              <w:rPr>
                <w:rFonts w:ascii="Arial" w:hAnsi="Arial" w:cs="Arial"/>
                <w:b/>
                <w:bCs/>
                <w:szCs w:val="24"/>
              </w:rPr>
            </w:pPr>
          </w:p>
          <w:p w14:paraId="15D6D5FD" w14:textId="77777777" w:rsidR="000F2C5A" w:rsidRDefault="000F2C5A" w:rsidP="00176778">
            <w:pPr>
              <w:shd w:val="clear" w:color="auto" w:fill="DBE5F1" w:themeFill="accent1" w:themeFillTint="33"/>
              <w:rPr>
                <w:rFonts w:ascii="Arial" w:hAnsi="Arial" w:cs="Arial"/>
                <w:b/>
                <w:bCs/>
                <w:szCs w:val="24"/>
              </w:rPr>
            </w:pPr>
          </w:p>
          <w:p w14:paraId="418E062F" w14:textId="77777777" w:rsidR="00B96A08" w:rsidRDefault="00B96A08" w:rsidP="00176778">
            <w:pPr>
              <w:shd w:val="clear" w:color="auto" w:fill="DBE5F1" w:themeFill="accent1" w:themeFillTint="33"/>
              <w:rPr>
                <w:rFonts w:ascii="Arial" w:hAnsi="Arial" w:cs="Arial"/>
                <w:b/>
                <w:bCs/>
                <w:szCs w:val="24"/>
              </w:rPr>
            </w:pPr>
          </w:p>
          <w:p w14:paraId="02C31FDC" w14:textId="2BF2A7AC" w:rsidR="00176778" w:rsidRPr="00176778" w:rsidRDefault="00176778" w:rsidP="00176778">
            <w:pPr>
              <w:shd w:val="clear" w:color="auto" w:fill="DBE5F1" w:themeFill="accent1" w:themeFillTint="33"/>
              <w:rPr>
                <w:rFonts w:ascii="Arial" w:hAnsi="Arial" w:cs="Arial"/>
                <w:b/>
                <w:bCs/>
                <w:szCs w:val="24"/>
              </w:rPr>
            </w:pPr>
            <w:r w:rsidRPr="00176778">
              <w:rPr>
                <w:rFonts w:ascii="Arial" w:hAnsi="Arial" w:cs="Arial"/>
                <w:b/>
                <w:bCs/>
                <w:szCs w:val="24"/>
              </w:rPr>
              <w:lastRenderedPageBreak/>
              <w:t>Webinar: Addressing Health Inequalities through the NHS Long Term Plan Implementation Framework</w:t>
            </w:r>
          </w:p>
          <w:p w14:paraId="19A4E4D3" w14:textId="6F699D5B" w:rsidR="00176778" w:rsidRDefault="00176778" w:rsidP="00176778">
            <w:pPr>
              <w:shd w:val="clear" w:color="auto" w:fill="DBE5F1" w:themeFill="accent1" w:themeFillTint="33"/>
              <w:spacing w:line="276" w:lineRule="auto"/>
              <w:rPr>
                <w:rFonts w:ascii="Arial" w:hAnsi="Arial" w:cs="Arial"/>
                <w:bCs/>
                <w:sz w:val="20"/>
                <w:szCs w:val="24"/>
              </w:rPr>
            </w:pPr>
            <w:r w:rsidRPr="00176778">
              <w:rPr>
                <w:rFonts w:ascii="Arial" w:hAnsi="Arial" w:cs="Arial"/>
                <w:bCs/>
                <w:sz w:val="20"/>
                <w:szCs w:val="24"/>
              </w:rPr>
              <w:t xml:space="preserve">The Long Implementation Plan sets out the approach systems (STPs/ICSs) should use to create their five-year strategic plans. One of the key aspects of this framework is the reduction of Health Inequalities. </w:t>
            </w:r>
          </w:p>
          <w:p w14:paraId="41C6A3C2" w14:textId="77777777" w:rsidR="00B96A08" w:rsidRPr="00176778" w:rsidRDefault="00B96A08" w:rsidP="00176778">
            <w:pPr>
              <w:shd w:val="clear" w:color="auto" w:fill="DBE5F1" w:themeFill="accent1" w:themeFillTint="33"/>
              <w:spacing w:line="276" w:lineRule="auto"/>
              <w:rPr>
                <w:rFonts w:ascii="Arial" w:hAnsi="Arial" w:cs="Arial"/>
                <w:bCs/>
                <w:sz w:val="20"/>
                <w:szCs w:val="24"/>
              </w:rPr>
            </w:pPr>
          </w:p>
          <w:p w14:paraId="65EB41DE" w14:textId="77777777" w:rsidR="00176778" w:rsidRPr="00176778" w:rsidRDefault="00176778" w:rsidP="00176778">
            <w:pPr>
              <w:shd w:val="clear" w:color="auto" w:fill="DBE5F1" w:themeFill="accent1" w:themeFillTint="33"/>
              <w:spacing w:line="276" w:lineRule="auto"/>
              <w:rPr>
                <w:rFonts w:ascii="Arial" w:hAnsi="Arial" w:cs="Arial"/>
                <w:bCs/>
                <w:sz w:val="20"/>
                <w:szCs w:val="24"/>
              </w:rPr>
            </w:pPr>
            <w:r w:rsidRPr="00176778">
              <w:rPr>
                <w:rFonts w:ascii="Arial" w:hAnsi="Arial" w:cs="Arial"/>
                <w:bCs/>
                <w:sz w:val="20"/>
                <w:szCs w:val="24"/>
              </w:rPr>
              <w:t>NHS England and NHS Improvement in partnership with Public Health England and Population Health Management Team are hosting a series of webinars focusing on health inequalities and the Long-Term Plan Implementation Framework. The webinars are an opportunity for regional and system leads to ask practical questions and seek clarity on specific health inequalities elements of the framework.</w:t>
            </w:r>
          </w:p>
          <w:p w14:paraId="6E6A1C22" w14:textId="77777777" w:rsidR="00176778" w:rsidRDefault="00176778" w:rsidP="00176778">
            <w:pPr>
              <w:shd w:val="clear" w:color="auto" w:fill="DBE5F1" w:themeFill="accent1" w:themeFillTint="33"/>
              <w:spacing w:line="276" w:lineRule="auto"/>
              <w:rPr>
                <w:rFonts w:ascii="Arial" w:hAnsi="Arial" w:cs="Arial"/>
                <w:bCs/>
                <w:sz w:val="20"/>
                <w:szCs w:val="24"/>
              </w:rPr>
            </w:pPr>
          </w:p>
          <w:p w14:paraId="4C60238D" w14:textId="06F5A202" w:rsidR="00176778" w:rsidRDefault="00176778" w:rsidP="00176778">
            <w:pPr>
              <w:shd w:val="clear" w:color="auto" w:fill="DBE5F1" w:themeFill="accent1" w:themeFillTint="33"/>
              <w:spacing w:line="276" w:lineRule="auto"/>
              <w:rPr>
                <w:rFonts w:ascii="Arial" w:hAnsi="Arial" w:cs="Arial"/>
                <w:bCs/>
                <w:sz w:val="20"/>
                <w:szCs w:val="24"/>
              </w:rPr>
            </w:pPr>
            <w:r w:rsidRPr="00176778">
              <w:rPr>
                <w:rFonts w:ascii="Arial" w:hAnsi="Arial" w:cs="Arial"/>
                <w:bCs/>
                <w:sz w:val="20"/>
                <w:szCs w:val="24"/>
              </w:rPr>
              <w:t>The webinar will last for 90 minutes and cover the following subjects:</w:t>
            </w:r>
          </w:p>
          <w:p w14:paraId="1854D449" w14:textId="77777777" w:rsidR="007776CC" w:rsidRPr="00176778" w:rsidRDefault="007776CC" w:rsidP="00176778">
            <w:pPr>
              <w:shd w:val="clear" w:color="auto" w:fill="DBE5F1" w:themeFill="accent1" w:themeFillTint="33"/>
              <w:spacing w:line="276" w:lineRule="auto"/>
              <w:rPr>
                <w:rFonts w:ascii="Arial" w:hAnsi="Arial" w:cs="Arial"/>
                <w:bCs/>
                <w:sz w:val="20"/>
                <w:szCs w:val="24"/>
              </w:rPr>
            </w:pPr>
          </w:p>
          <w:p w14:paraId="67E00959" w14:textId="77777777" w:rsidR="00176778" w:rsidRPr="00176778" w:rsidRDefault="00176778" w:rsidP="00176778">
            <w:pPr>
              <w:numPr>
                <w:ilvl w:val="0"/>
                <w:numId w:val="11"/>
              </w:numPr>
              <w:shd w:val="clear" w:color="auto" w:fill="DBE5F1" w:themeFill="accent1" w:themeFillTint="33"/>
              <w:spacing w:line="276" w:lineRule="auto"/>
              <w:rPr>
                <w:rFonts w:ascii="Arial" w:hAnsi="Arial" w:cs="Arial"/>
                <w:bCs/>
                <w:sz w:val="20"/>
                <w:szCs w:val="24"/>
              </w:rPr>
            </w:pPr>
            <w:r w:rsidRPr="00176778">
              <w:rPr>
                <w:rFonts w:ascii="Arial" w:hAnsi="Arial" w:cs="Arial"/>
                <w:bCs/>
                <w:sz w:val="20"/>
                <w:szCs w:val="24"/>
              </w:rPr>
              <w:t xml:space="preserve">Brief overview of the NHS LTP Health Inequalities commitments and expectations, and how the national ALBs can support you in the regions with the development of the local system plans? </w:t>
            </w:r>
          </w:p>
          <w:p w14:paraId="18D3988A" w14:textId="77777777" w:rsidR="00176778" w:rsidRPr="00176778" w:rsidRDefault="00176778" w:rsidP="00176778">
            <w:pPr>
              <w:numPr>
                <w:ilvl w:val="0"/>
                <w:numId w:val="11"/>
              </w:numPr>
              <w:shd w:val="clear" w:color="auto" w:fill="DBE5F1" w:themeFill="accent1" w:themeFillTint="33"/>
              <w:spacing w:line="276" w:lineRule="auto"/>
              <w:rPr>
                <w:rFonts w:ascii="Arial" w:hAnsi="Arial" w:cs="Arial"/>
                <w:bCs/>
                <w:sz w:val="20"/>
                <w:szCs w:val="24"/>
              </w:rPr>
            </w:pPr>
            <w:r w:rsidRPr="00176778">
              <w:rPr>
                <w:rFonts w:ascii="Arial" w:hAnsi="Arial" w:cs="Arial"/>
                <w:bCs/>
                <w:sz w:val="20"/>
                <w:szCs w:val="24"/>
              </w:rPr>
              <w:t xml:space="preserve">How will we work to reduce health inequalities in a more integrated place-based approach? </w:t>
            </w:r>
          </w:p>
          <w:p w14:paraId="088FAD9E" w14:textId="77777777" w:rsidR="00176778" w:rsidRPr="00176778" w:rsidRDefault="00176778" w:rsidP="00176778">
            <w:pPr>
              <w:numPr>
                <w:ilvl w:val="0"/>
                <w:numId w:val="11"/>
              </w:numPr>
              <w:shd w:val="clear" w:color="auto" w:fill="DBE5F1" w:themeFill="accent1" w:themeFillTint="33"/>
              <w:spacing w:line="276" w:lineRule="auto"/>
              <w:rPr>
                <w:rFonts w:ascii="Arial" w:hAnsi="Arial" w:cs="Arial"/>
                <w:bCs/>
                <w:sz w:val="20"/>
                <w:szCs w:val="24"/>
              </w:rPr>
            </w:pPr>
            <w:r w:rsidRPr="00176778">
              <w:rPr>
                <w:rFonts w:ascii="Arial" w:hAnsi="Arial" w:cs="Arial"/>
                <w:bCs/>
                <w:sz w:val="20"/>
                <w:szCs w:val="24"/>
              </w:rPr>
              <w:t xml:space="preserve">Learn more about the recently launched PHE Place Based Approaches to Reducing Health Inequalities and update on soon to be launched Menu of evidence-based interventions for addressing health inequalities. </w:t>
            </w:r>
          </w:p>
          <w:p w14:paraId="0B0444D1" w14:textId="3ADB9985" w:rsidR="00176778" w:rsidRPr="00176778" w:rsidRDefault="00176778" w:rsidP="00176778">
            <w:pPr>
              <w:numPr>
                <w:ilvl w:val="0"/>
                <w:numId w:val="11"/>
              </w:numPr>
              <w:shd w:val="clear" w:color="auto" w:fill="DBE5F1" w:themeFill="accent1" w:themeFillTint="33"/>
              <w:spacing w:line="276" w:lineRule="auto"/>
              <w:rPr>
                <w:rFonts w:ascii="Arial" w:hAnsi="Arial" w:cs="Arial"/>
                <w:bCs/>
                <w:sz w:val="20"/>
                <w:szCs w:val="24"/>
              </w:rPr>
            </w:pPr>
            <w:r w:rsidRPr="00176778">
              <w:rPr>
                <w:rFonts w:ascii="Arial" w:hAnsi="Arial" w:cs="Arial"/>
                <w:bCs/>
                <w:sz w:val="20"/>
                <w:szCs w:val="24"/>
              </w:rPr>
              <w:t xml:space="preserve">Case studies - areas doing well on reducing and measuring health inequalities can talk about the approaches and interventions, what worked well, what was </w:t>
            </w:r>
            <w:r w:rsidR="005671C6" w:rsidRPr="00176778">
              <w:rPr>
                <w:rFonts w:ascii="Arial" w:hAnsi="Arial" w:cs="Arial"/>
                <w:bCs/>
                <w:sz w:val="20"/>
                <w:szCs w:val="24"/>
              </w:rPr>
              <w:t>challenging,</w:t>
            </w:r>
            <w:r w:rsidRPr="00176778">
              <w:rPr>
                <w:rFonts w:ascii="Arial" w:hAnsi="Arial" w:cs="Arial"/>
                <w:bCs/>
                <w:sz w:val="20"/>
                <w:szCs w:val="24"/>
              </w:rPr>
              <w:t xml:space="preserve"> and lessons learnt.</w:t>
            </w:r>
          </w:p>
          <w:p w14:paraId="3DD0C52A" w14:textId="77777777" w:rsidR="00176778" w:rsidRPr="00176778" w:rsidRDefault="00176778" w:rsidP="00176778">
            <w:pPr>
              <w:numPr>
                <w:ilvl w:val="0"/>
                <w:numId w:val="11"/>
              </w:numPr>
              <w:shd w:val="clear" w:color="auto" w:fill="DBE5F1" w:themeFill="accent1" w:themeFillTint="33"/>
              <w:spacing w:line="276" w:lineRule="auto"/>
              <w:rPr>
                <w:rFonts w:ascii="Arial" w:hAnsi="Arial" w:cs="Arial"/>
                <w:bCs/>
                <w:sz w:val="20"/>
                <w:szCs w:val="24"/>
              </w:rPr>
            </w:pPr>
            <w:r w:rsidRPr="00176778">
              <w:rPr>
                <w:rFonts w:ascii="Arial" w:hAnsi="Arial" w:cs="Arial"/>
                <w:bCs/>
                <w:sz w:val="20"/>
                <w:szCs w:val="24"/>
              </w:rPr>
              <w:t>Opportunity for Questions and Answers</w:t>
            </w:r>
          </w:p>
          <w:p w14:paraId="0D28C1CA" w14:textId="77777777" w:rsidR="00176778" w:rsidRPr="00176778" w:rsidRDefault="00176778" w:rsidP="00176778">
            <w:pPr>
              <w:shd w:val="clear" w:color="auto" w:fill="DBE5F1" w:themeFill="accent1" w:themeFillTint="33"/>
              <w:spacing w:line="276" w:lineRule="auto"/>
              <w:rPr>
                <w:rFonts w:ascii="Arial" w:hAnsi="Arial" w:cs="Arial"/>
                <w:bCs/>
                <w:sz w:val="20"/>
                <w:szCs w:val="24"/>
              </w:rPr>
            </w:pPr>
          </w:p>
          <w:p w14:paraId="6F9F1A94" w14:textId="39404659" w:rsidR="00176778" w:rsidRPr="00860B4D" w:rsidRDefault="00176778" w:rsidP="00176778">
            <w:pPr>
              <w:shd w:val="clear" w:color="auto" w:fill="DBE5F1" w:themeFill="accent1" w:themeFillTint="33"/>
              <w:spacing w:line="276" w:lineRule="auto"/>
              <w:rPr>
                <w:rFonts w:ascii="Arial" w:hAnsi="Arial" w:cs="Arial"/>
                <w:bCs/>
                <w:sz w:val="20"/>
                <w:szCs w:val="24"/>
              </w:rPr>
            </w:pPr>
            <w:r w:rsidRPr="00860B4D">
              <w:rPr>
                <w:rFonts w:ascii="Arial" w:hAnsi="Arial" w:cs="Arial"/>
                <w:bCs/>
                <w:sz w:val="20"/>
                <w:szCs w:val="24"/>
              </w:rPr>
              <w:t>The webinar will be repeated four times in the following dates and times</w:t>
            </w:r>
          </w:p>
          <w:p w14:paraId="71D79494" w14:textId="77777777" w:rsidR="003A768F" w:rsidRPr="00176778" w:rsidRDefault="003A768F" w:rsidP="00176778">
            <w:pPr>
              <w:shd w:val="clear" w:color="auto" w:fill="DBE5F1" w:themeFill="accent1" w:themeFillTint="33"/>
              <w:spacing w:line="276" w:lineRule="auto"/>
              <w:rPr>
                <w:rFonts w:ascii="Arial" w:hAnsi="Arial" w:cs="Arial"/>
                <w:bCs/>
                <w:sz w:val="20"/>
                <w:szCs w:val="24"/>
              </w:rPr>
            </w:pPr>
          </w:p>
          <w:p w14:paraId="4DA3E854" w14:textId="77777777" w:rsidR="003A768F" w:rsidRDefault="006C1CF8" w:rsidP="003A768F">
            <w:pPr>
              <w:numPr>
                <w:ilvl w:val="0"/>
                <w:numId w:val="12"/>
              </w:numPr>
              <w:spacing w:line="276" w:lineRule="auto"/>
              <w:rPr>
                <w:rFonts w:ascii="Arial" w:hAnsi="Arial" w:cs="Arial"/>
                <w:bCs/>
                <w:sz w:val="20"/>
                <w:szCs w:val="24"/>
              </w:rPr>
            </w:pPr>
            <w:hyperlink r:id="rId105" w:history="1">
              <w:r w:rsidR="003A768F" w:rsidRPr="00A17C29">
                <w:rPr>
                  <w:rStyle w:val="Hyperlink"/>
                  <w:rFonts w:ascii="Arial" w:hAnsi="Arial" w:cs="Arial"/>
                  <w:bCs/>
                  <w:sz w:val="20"/>
                  <w:szCs w:val="24"/>
                </w:rPr>
                <w:t>Friday 16</w:t>
              </w:r>
              <w:r w:rsidR="003A768F" w:rsidRPr="00A17C29">
                <w:rPr>
                  <w:rStyle w:val="Hyperlink"/>
                  <w:rFonts w:ascii="Arial" w:hAnsi="Arial" w:cs="Arial"/>
                  <w:bCs/>
                  <w:sz w:val="20"/>
                  <w:szCs w:val="24"/>
                  <w:vertAlign w:val="superscript"/>
                </w:rPr>
                <w:t>th</w:t>
              </w:r>
              <w:r w:rsidR="003A768F" w:rsidRPr="00A17C29">
                <w:rPr>
                  <w:rStyle w:val="Hyperlink"/>
                  <w:rFonts w:ascii="Arial" w:hAnsi="Arial" w:cs="Arial"/>
                  <w:bCs/>
                  <w:sz w:val="20"/>
                  <w:szCs w:val="24"/>
                </w:rPr>
                <w:t xml:space="preserve"> August 1</w:t>
              </w:r>
              <w:r w:rsidR="003A768F">
                <w:rPr>
                  <w:rStyle w:val="Hyperlink"/>
                  <w:rFonts w:ascii="Arial" w:hAnsi="Arial" w:cs="Arial"/>
                  <w:bCs/>
                  <w:sz w:val="20"/>
                  <w:szCs w:val="24"/>
                </w:rPr>
                <w:t xml:space="preserve"> </w:t>
              </w:r>
              <w:r w:rsidR="003A768F" w:rsidRPr="00A17C29">
                <w:rPr>
                  <w:rStyle w:val="Hyperlink"/>
                  <w:rFonts w:ascii="Arial" w:hAnsi="Arial" w:cs="Arial"/>
                  <w:bCs/>
                  <w:sz w:val="20"/>
                  <w:szCs w:val="24"/>
                </w:rPr>
                <w:t>to 230 pm</w:t>
              </w:r>
            </w:hyperlink>
            <w:r w:rsidR="003A768F" w:rsidRPr="00176778">
              <w:rPr>
                <w:rFonts w:ascii="Arial" w:hAnsi="Arial" w:cs="Arial"/>
                <w:bCs/>
                <w:sz w:val="20"/>
                <w:szCs w:val="24"/>
              </w:rPr>
              <w:t xml:space="preserve"> </w:t>
            </w:r>
          </w:p>
          <w:p w14:paraId="4CC88C03" w14:textId="77777777" w:rsidR="003A768F" w:rsidRDefault="006C1CF8" w:rsidP="003A768F">
            <w:pPr>
              <w:numPr>
                <w:ilvl w:val="0"/>
                <w:numId w:val="12"/>
              </w:numPr>
              <w:spacing w:line="276" w:lineRule="auto"/>
              <w:rPr>
                <w:rFonts w:ascii="Arial" w:hAnsi="Arial" w:cs="Arial"/>
                <w:bCs/>
                <w:sz w:val="20"/>
                <w:szCs w:val="24"/>
              </w:rPr>
            </w:pPr>
            <w:hyperlink r:id="rId106" w:history="1">
              <w:r w:rsidR="003A768F" w:rsidRPr="003A768F">
                <w:rPr>
                  <w:rStyle w:val="Hyperlink"/>
                  <w:rFonts w:ascii="Arial" w:hAnsi="Arial" w:cs="Arial"/>
                  <w:bCs/>
                  <w:sz w:val="20"/>
                  <w:szCs w:val="24"/>
                </w:rPr>
                <w:t>Tuesday 20</w:t>
              </w:r>
              <w:r w:rsidR="003A768F" w:rsidRPr="003A768F">
                <w:rPr>
                  <w:rStyle w:val="Hyperlink"/>
                  <w:rFonts w:ascii="Arial" w:hAnsi="Arial" w:cs="Arial"/>
                  <w:bCs/>
                  <w:sz w:val="20"/>
                  <w:szCs w:val="24"/>
                  <w:vertAlign w:val="superscript"/>
                </w:rPr>
                <w:t>th</w:t>
              </w:r>
              <w:r w:rsidR="003A768F" w:rsidRPr="003A768F">
                <w:rPr>
                  <w:rStyle w:val="Hyperlink"/>
                  <w:rFonts w:ascii="Arial" w:hAnsi="Arial" w:cs="Arial"/>
                  <w:bCs/>
                  <w:sz w:val="20"/>
                  <w:szCs w:val="24"/>
                </w:rPr>
                <w:t xml:space="preserve"> August 10 to 1130 am</w:t>
              </w:r>
            </w:hyperlink>
            <w:r w:rsidR="003A768F" w:rsidRPr="003A768F">
              <w:rPr>
                <w:rFonts w:ascii="Arial" w:hAnsi="Arial" w:cs="Arial"/>
                <w:bCs/>
                <w:sz w:val="20"/>
                <w:szCs w:val="24"/>
              </w:rPr>
              <w:t xml:space="preserve"> </w:t>
            </w:r>
          </w:p>
          <w:p w14:paraId="5D99816B" w14:textId="2414CB50" w:rsidR="003A768F" w:rsidRPr="003A768F" w:rsidRDefault="006C1CF8" w:rsidP="003A768F">
            <w:pPr>
              <w:numPr>
                <w:ilvl w:val="0"/>
                <w:numId w:val="12"/>
              </w:numPr>
              <w:spacing w:line="276" w:lineRule="auto"/>
              <w:rPr>
                <w:rFonts w:ascii="Arial" w:hAnsi="Arial" w:cs="Arial"/>
                <w:bCs/>
                <w:sz w:val="20"/>
                <w:szCs w:val="24"/>
              </w:rPr>
            </w:pPr>
            <w:hyperlink r:id="rId107" w:history="1">
              <w:r w:rsidR="003A768F" w:rsidRPr="003A768F">
                <w:rPr>
                  <w:rStyle w:val="Hyperlink"/>
                  <w:rFonts w:ascii="Arial" w:hAnsi="Arial" w:cs="Arial"/>
                  <w:bCs/>
                  <w:sz w:val="20"/>
                  <w:szCs w:val="24"/>
                </w:rPr>
                <w:t>Tuesday 3</w:t>
              </w:r>
              <w:r w:rsidR="003A768F" w:rsidRPr="003A768F">
                <w:rPr>
                  <w:rStyle w:val="Hyperlink"/>
                  <w:rFonts w:ascii="Arial" w:hAnsi="Arial" w:cs="Arial"/>
                  <w:bCs/>
                  <w:sz w:val="20"/>
                  <w:szCs w:val="24"/>
                  <w:vertAlign w:val="superscript"/>
                </w:rPr>
                <w:t>rd</w:t>
              </w:r>
              <w:r w:rsidR="003A768F" w:rsidRPr="003A768F">
                <w:rPr>
                  <w:rStyle w:val="Hyperlink"/>
                  <w:rFonts w:ascii="Arial" w:hAnsi="Arial" w:cs="Arial"/>
                  <w:bCs/>
                  <w:sz w:val="20"/>
                  <w:szCs w:val="24"/>
                </w:rPr>
                <w:t xml:space="preserve"> September 1 to 230 pm</w:t>
              </w:r>
            </w:hyperlink>
          </w:p>
          <w:p w14:paraId="75F3893B" w14:textId="44B021A9" w:rsidR="003A768F" w:rsidRPr="003A768F" w:rsidRDefault="006C1CF8" w:rsidP="003A768F">
            <w:pPr>
              <w:numPr>
                <w:ilvl w:val="0"/>
                <w:numId w:val="12"/>
              </w:numPr>
              <w:spacing w:line="276" w:lineRule="auto"/>
              <w:rPr>
                <w:rStyle w:val="Hyperlink"/>
                <w:rFonts w:ascii="Arial" w:hAnsi="Arial" w:cs="Arial"/>
                <w:bCs/>
                <w:color w:val="auto"/>
                <w:sz w:val="20"/>
                <w:szCs w:val="24"/>
                <w:u w:val="none"/>
              </w:rPr>
            </w:pPr>
            <w:hyperlink r:id="rId108" w:history="1">
              <w:r w:rsidR="003A768F" w:rsidRPr="00A17C29">
                <w:rPr>
                  <w:rStyle w:val="Hyperlink"/>
                  <w:rFonts w:ascii="Arial" w:hAnsi="Arial" w:cs="Arial"/>
                  <w:bCs/>
                  <w:sz w:val="20"/>
                  <w:szCs w:val="24"/>
                </w:rPr>
                <w:t>Friday 13</w:t>
              </w:r>
              <w:r w:rsidR="003A768F" w:rsidRPr="00A17C29">
                <w:rPr>
                  <w:rStyle w:val="Hyperlink"/>
                  <w:rFonts w:ascii="Arial" w:hAnsi="Arial" w:cs="Arial"/>
                  <w:bCs/>
                  <w:sz w:val="20"/>
                  <w:szCs w:val="24"/>
                  <w:vertAlign w:val="superscript"/>
                </w:rPr>
                <w:t>th</w:t>
              </w:r>
              <w:r w:rsidR="003A768F" w:rsidRPr="00A17C29">
                <w:rPr>
                  <w:rStyle w:val="Hyperlink"/>
                  <w:rFonts w:ascii="Arial" w:hAnsi="Arial" w:cs="Arial"/>
                  <w:bCs/>
                  <w:sz w:val="20"/>
                  <w:szCs w:val="24"/>
                </w:rPr>
                <w:t xml:space="preserve"> September 10 to 1130 am</w:t>
              </w:r>
            </w:hyperlink>
          </w:p>
          <w:p w14:paraId="340830AE" w14:textId="77777777" w:rsidR="003A768F" w:rsidRDefault="003A768F" w:rsidP="003A768F">
            <w:pPr>
              <w:spacing w:line="276" w:lineRule="auto"/>
              <w:ind w:left="360"/>
              <w:rPr>
                <w:rFonts w:ascii="Arial" w:hAnsi="Arial" w:cs="Arial"/>
                <w:bCs/>
                <w:sz w:val="20"/>
                <w:szCs w:val="24"/>
              </w:rPr>
            </w:pPr>
          </w:p>
          <w:p w14:paraId="5029EBB3" w14:textId="20CF4EF1" w:rsidR="00176778" w:rsidRDefault="00176778" w:rsidP="007776CC">
            <w:pPr>
              <w:spacing w:line="276" w:lineRule="auto"/>
              <w:rPr>
                <w:rFonts w:ascii="Arial" w:hAnsi="Arial" w:cs="Arial"/>
                <w:bCs/>
                <w:sz w:val="20"/>
                <w:szCs w:val="24"/>
              </w:rPr>
            </w:pPr>
            <w:r w:rsidRPr="003A768F">
              <w:rPr>
                <w:rFonts w:ascii="Arial" w:hAnsi="Arial" w:cs="Arial"/>
                <w:bCs/>
                <w:sz w:val="20"/>
                <w:szCs w:val="24"/>
              </w:rPr>
              <w:t xml:space="preserve">To register for any of these sessions please click on the link above. The registration screen may require a password which is </w:t>
            </w:r>
            <w:r w:rsidRPr="003A768F">
              <w:rPr>
                <w:rFonts w:ascii="Arial" w:hAnsi="Arial" w:cs="Arial"/>
                <w:b/>
                <w:bCs/>
                <w:sz w:val="20"/>
                <w:szCs w:val="24"/>
              </w:rPr>
              <w:t xml:space="preserve">LTPHI. </w:t>
            </w:r>
            <w:r w:rsidRPr="003A768F">
              <w:rPr>
                <w:rFonts w:ascii="Arial" w:hAnsi="Arial" w:cs="Arial"/>
                <w:bCs/>
                <w:sz w:val="20"/>
                <w:szCs w:val="24"/>
              </w:rPr>
              <w:t xml:space="preserve">Once you have registered, joining instructions for the webinar will be forwarded to you by email. Feel free to pass on this information to any colleagues who might be interested. For any questions about the webinars please email the NHS England/ NHS Improvement Equality and Health Inequalities team at </w:t>
            </w:r>
            <w:hyperlink r:id="rId109" w:history="1">
              <w:r w:rsidRPr="003A768F">
                <w:rPr>
                  <w:rStyle w:val="Hyperlink"/>
                  <w:rFonts w:ascii="Arial" w:hAnsi="Arial" w:cs="Arial"/>
                  <w:bCs/>
                  <w:sz w:val="20"/>
                  <w:szCs w:val="24"/>
                </w:rPr>
                <w:t>england.eandhi@nhs.net</w:t>
              </w:r>
            </w:hyperlink>
            <w:r w:rsidRPr="003A768F">
              <w:rPr>
                <w:rFonts w:ascii="Arial" w:hAnsi="Arial" w:cs="Arial"/>
                <w:bCs/>
                <w:sz w:val="20"/>
                <w:szCs w:val="24"/>
              </w:rPr>
              <w:t xml:space="preserve"> We are also looking to host themed webinars around health inequalities and clinical areas, so watch this space.</w:t>
            </w:r>
          </w:p>
          <w:p w14:paraId="4C143410" w14:textId="0020892F" w:rsidR="007776CC" w:rsidRDefault="007776CC" w:rsidP="007776CC">
            <w:pPr>
              <w:spacing w:line="276" w:lineRule="auto"/>
              <w:rPr>
                <w:rFonts w:ascii="Arial" w:hAnsi="Arial" w:cs="Arial"/>
                <w:bCs/>
                <w:sz w:val="20"/>
                <w:szCs w:val="24"/>
              </w:rPr>
            </w:pPr>
          </w:p>
          <w:p w14:paraId="7B3B84D2" w14:textId="77777777" w:rsidR="00B96A08" w:rsidRPr="003A768F" w:rsidRDefault="00B96A08" w:rsidP="007776CC">
            <w:pPr>
              <w:spacing w:line="276" w:lineRule="auto"/>
              <w:rPr>
                <w:rFonts w:ascii="Arial" w:hAnsi="Arial" w:cs="Arial"/>
                <w:bCs/>
                <w:sz w:val="20"/>
                <w:szCs w:val="24"/>
              </w:rPr>
            </w:pPr>
          </w:p>
          <w:p w14:paraId="026B1D4C" w14:textId="77777777" w:rsidR="007776CC" w:rsidRPr="00E64E38" w:rsidRDefault="007776CC" w:rsidP="007776CC">
            <w:pPr>
              <w:shd w:val="clear" w:color="auto" w:fill="DBE5F1" w:themeFill="accent1" w:themeFillTint="33"/>
              <w:rPr>
                <w:rFonts w:ascii="Arial" w:hAnsi="Arial" w:cs="Arial"/>
                <w:b/>
                <w:bCs/>
                <w:szCs w:val="24"/>
              </w:rPr>
            </w:pPr>
            <w:r w:rsidRPr="00E64E38">
              <w:rPr>
                <w:rFonts w:ascii="Arial" w:hAnsi="Arial" w:cs="Arial"/>
                <w:b/>
                <w:bCs/>
                <w:szCs w:val="24"/>
              </w:rPr>
              <w:t>Community is the Best Medicine – King’s Fund events in London and Leeds</w:t>
            </w:r>
          </w:p>
          <w:p w14:paraId="624FA421" w14:textId="77777777" w:rsidR="007776CC" w:rsidRDefault="007776CC" w:rsidP="007776CC">
            <w:pPr>
              <w:shd w:val="clear" w:color="auto" w:fill="DBE5F1" w:themeFill="accent1" w:themeFillTint="33"/>
              <w:spacing w:line="276" w:lineRule="auto"/>
              <w:rPr>
                <w:rFonts w:ascii="Arial" w:hAnsi="Arial" w:cs="Arial"/>
                <w:bCs/>
                <w:sz w:val="20"/>
                <w:szCs w:val="24"/>
              </w:rPr>
            </w:pPr>
            <w:r w:rsidRPr="00E64E38">
              <w:rPr>
                <w:rFonts w:ascii="Arial" w:hAnsi="Arial" w:cs="Arial"/>
                <w:bCs/>
                <w:sz w:val="20"/>
                <w:szCs w:val="24"/>
              </w:rPr>
              <w:t xml:space="preserve">The aim of these events is to explore the role of communities in health and care. They will bring together health and care professionals, community organisations, innovators, commissioners, researchers and </w:t>
            </w:r>
            <w:proofErr w:type="gramStart"/>
            <w:r w:rsidRPr="00E64E38">
              <w:rPr>
                <w:rFonts w:ascii="Arial" w:hAnsi="Arial" w:cs="Arial"/>
                <w:bCs/>
                <w:sz w:val="20"/>
                <w:szCs w:val="24"/>
              </w:rPr>
              <w:t>policy-makers</w:t>
            </w:r>
            <w:proofErr w:type="gramEnd"/>
            <w:r w:rsidRPr="00E64E38">
              <w:rPr>
                <w:rFonts w:ascii="Arial" w:hAnsi="Arial" w:cs="Arial"/>
                <w:bCs/>
                <w:sz w:val="20"/>
                <w:szCs w:val="24"/>
              </w:rPr>
              <w:t xml:space="preserve"> interested in how to create sustainable, community-based health and care. You’ll get the opportunity to hear from projects that are innovative, scalable and have evidence on their impact on the health and wellbeing of the communities they serve. These projects include things like asset-based community development, social prescribing, volunteering and other community-based approaches.</w:t>
            </w:r>
          </w:p>
          <w:p w14:paraId="6091246D" w14:textId="77777777" w:rsidR="007776CC" w:rsidRDefault="007776CC" w:rsidP="007776CC">
            <w:pPr>
              <w:shd w:val="clear" w:color="auto" w:fill="DBE5F1" w:themeFill="accent1" w:themeFillTint="33"/>
              <w:rPr>
                <w:rFonts w:ascii="Arial" w:hAnsi="Arial" w:cs="Arial"/>
                <w:b/>
                <w:bCs/>
                <w:sz w:val="20"/>
                <w:szCs w:val="24"/>
              </w:rPr>
            </w:pPr>
          </w:p>
          <w:p w14:paraId="413868CD" w14:textId="001D9ADD" w:rsidR="007776CC" w:rsidRDefault="007776CC" w:rsidP="007776CC">
            <w:pPr>
              <w:shd w:val="clear" w:color="auto" w:fill="DBE5F1" w:themeFill="accent1" w:themeFillTint="33"/>
              <w:rPr>
                <w:rFonts w:ascii="Arial" w:hAnsi="Arial" w:cs="Arial"/>
                <w:b/>
                <w:bCs/>
                <w:sz w:val="20"/>
                <w:szCs w:val="24"/>
              </w:rPr>
            </w:pPr>
            <w:r w:rsidRPr="00E64E38">
              <w:rPr>
                <w:rFonts w:ascii="Arial" w:hAnsi="Arial" w:cs="Arial"/>
                <w:b/>
                <w:bCs/>
                <w:sz w:val="20"/>
                <w:szCs w:val="24"/>
              </w:rPr>
              <w:t>London Event – 08.10.19, King’s Fund</w:t>
            </w:r>
          </w:p>
          <w:p w14:paraId="70CDE93E" w14:textId="76CA1299" w:rsidR="007776CC" w:rsidRPr="00E64E38" w:rsidRDefault="007776CC" w:rsidP="007776CC">
            <w:pPr>
              <w:shd w:val="clear" w:color="auto" w:fill="DBE5F1" w:themeFill="accent1" w:themeFillTint="33"/>
              <w:rPr>
                <w:rFonts w:ascii="Arial" w:hAnsi="Arial" w:cs="Arial"/>
                <w:b/>
                <w:bCs/>
                <w:sz w:val="20"/>
                <w:szCs w:val="24"/>
              </w:rPr>
            </w:pPr>
            <w:r w:rsidRPr="00E64E38">
              <w:rPr>
                <w:rFonts w:ascii="Arial" w:hAnsi="Arial" w:cs="Arial"/>
                <w:b/>
                <w:bCs/>
                <w:sz w:val="20"/>
                <w:szCs w:val="24"/>
              </w:rPr>
              <w:t>Leeds Event – 06.11.19, Horizon Leeds</w:t>
            </w:r>
          </w:p>
          <w:p w14:paraId="2679EF47" w14:textId="77777777" w:rsidR="007776CC" w:rsidRPr="00E64E38" w:rsidRDefault="007776CC" w:rsidP="007776CC">
            <w:pPr>
              <w:shd w:val="clear" w:color="auto" w:fill="DBE5F1" w:themeFill="accent1" w:themeFillTint="33"/>
              <w:rPr>
                <w:rFonts w:ascii="Arial" w:hAnsi="Arial" w:cs="Arial"/>
                <w:bCs/>
                <w:sz w:val="20"/>
                <w:szCs w:val="24"/>
              </w:rPr>
            </w:pPr>
          </w:p>
          <w:p w14:paraId="2EDD4518" w14:textId="77CB8E83" w:rsidR="007776CC" w:rsidRPr="00E64E38" w:rsidRDefault="007776CC" w:rsidP="007776CC">
            <w:pPr>
              <w:shd w:val="clear" w:color="auto" w:fill="DBE5F1" w:themeFill="accent1" w:themeFillTint="33"/>
              <w:rPr>
                <w:rFonts w:ascii="Arial" w:hAnsi="Arial" w:cs="Arial"/>
                <w:bCs/>
                <w:sz w:val="20"/>
                <w:szCs w:val="24"/>
              </w:rPr>
            </w:pPr>
            <w:r w:rsidRPr="00E64E38">
              <w:rPr>
                <w:rFonts w:ascii="Arial" w:hAnsi="Arial" w:cs="Arial"/>
                <w:bCs/>
                <w:sz w:val="20"/>
                <w:szCs w:val="24"/>
              </w:rPr>
              <w:t xml:space="preserve">If delegates </w:t>
            </w:r>
            <w:hyperlink r:id="rId110" w:history="1">
              <w:r w:rsidRPr="0023571F">
                <w:rPr>
                  <w:rStyle w:val="Hyperlink"/>
                  <w:rFonts w:ascii="Arial" w:hAnsi="Arial" w:cs="Arial"/>
                  <w:bCs/>
                  <w:sz w:val="20"/>
                  <w:szCs w:val="24"/>
                </w:rPr>
                <w:t>register</w:t>
              </w:r>
            </w:hyperlink>
            <w:r w:rsidRPr="00E64E38">
              <w:rPr>
                <w:rFonts w:ascii="Arial" w:hAnsi="Arial" w:cs="Arial"/>
                <w:bCs/>
                <w:sz w:val="20"/>
                <w:szCs w:val="24"/>
              </w:rPr>
              <w:t xml:space="preserve"> using discount code </w:t>
            </w:r>
            <w:r w:rsidRPr="00E64E38">
              <w:rPr>
                <w:rFonts w:ascii="Arial" w:hAnsi="Arial" w:cs="Arial"/>
                <w:b/>
                <w:bCs/>
                <w:sz w:val="20"/>
                <w:szCs w:val="24"/>
              </w:rPr>
              <w:t>PHE_10</w:t>
            </w:r>
            <w:r w:rsidRPr="00E64E38">
              <w:rPr>
                <w:rFonts w:ascii="Arial" w:hAnsi="Arial" w:cs="Arial"/>
                <w:bCs/>
                <w:sz w:val="20"/>
                <w:szCs w:val="24"/>
              </w:rPr>
              <w:t xml:space="preserve"> then they’ll receive </w:t>
            </w:r>
            <w:r w:rsidRPr="00E64E38">
              <w:rPr>
                <w:rFonts w:ascii="Arial" w:hAnsi="Arial" w:cs="Arial"/>
                <w:b/>
                <w:bCs/>
                <w:sz w:val="20"/>
                <w:szCs w:val="24"/>
              </w:rPr>
              <w:t>10% off both events</w:t>
            </w:r>
            <w:r w:rsidRPr="00E64E38">
              <w:rPr>
                <w:rFonts w:ascii="Arial" w:hAnsi="Arial" w:cs="Arial"/>
                <w:bCs/>
                <w:sz w:val="20"/>
                <w:szCs w:val="24"/>
              </w:rPr>
              <w:t xml:space="preserve"> – in London and in Leeds.</w:t>
            </w:r>
          </w:p>
          <w:p w14:paraId="2D8BEB7A" w14:textId="57273372" w:rsidR="00B96A08" w:rsidRPr="00B96A08" w:rsidRDefault="00B96A08" w:rsidP="00EF2142">
            <w:pPr>
              <w:shd w:val="clear" w:color="auto" w:fill="DBE5F1" w:themeFill="accent1" w:themeFillTint="33"/>
              <w:rPr>
                <w:rFonts w:ascii="Arial" w:hAnsi="Arial" w:cs="Arial"/>
                <w:bCs/>
                <w:color w:val="0000FF"/>
                <w:sz w:val="20"/>
                <w:szCs w:val="24"/>
                <w:u w:val="single"/>
              </w:rPr>
            </w:pPr>
          </w:p>
        </w:tc>
      </w:tr>
      <w:tr w:rsidR="00B97931" w:rsidRPr="007C111F" w14:paraId="0688E3E1" w14:textId="77777777" w:rsidTr="00C61661">
        <w:trPr>
          <w:trHeight w:val="70"/>
        </w:trPr>
        <w:tc>
          <w:tcPr>
            <w:tcW w:w="9766" w:type="dxa"/>
          </w:tcPr>
          <w:p w14:paraId="7880F6CC" w14:textId="77777777" w:rsidR="00B97931" w:rsidRPr="007C111F" w:rsidRDefault="00B97931" w:rsidP="005D69AD">
            <w:pPr>
              <w:rPr>
                <w:rFonts w:ascii="Arial" w:hAnsi="Arial" w:cs="Arial"/>
                <w:sz w:val="20"/>
                <w:szCs w:val="20"/>
              </w:rPr>
            </w:pPr>
          </w:p>
        </w:tc>
      </w:tr>
    </w:tbl>
    <w:p w14:paraId="4C9AD447" w14:textId="77777777" w:rsidR="0002555F" w:rsidRPr="007C111F" w:rsidRDefault="0002555F" w:rsidP="00AB1A2B">
      <w:pPr>
        <w:tabs>
          <w:tab w:val="left" w:pos="7776"/>
        </w:tabs>
        <w:ind w:right="-1"/>
        <w:rPr>
          <w:rFonts w:ascii="Arial" w:hAnsi="Arial" w:cs="Arial"/>
        </w:rPr>
      </w:pPr>
    </w:p>
    <w:sectPr w:rsidR="0002555F" w:rsidRPr="007C111F" w:rsidSect="0002555F">
      <w:headerReference w:type="default" r:id="rId111"/>
      <w:footerReference w:type="default" r:id="rId112"/>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DBC5F" w14:textId="77777777" w:rsidR="00C23C52" w:rsidRDefault="00C23C52" w:rsidP="00501CFF">
      <w:pPr>
        <w:spacing w:after="0" w:line="240" w:lineRule="auto"/>
      </w:pPr>
      <w:r>
        <w:separator/>
      </w:r>
    </w:p>
  </w:endnote>
  <w:endnote w:type="continuationSeparator" w:id="0">
    <w:p w14:paraId="27532FDF" w14:textId="77777777" w:rsidR="00C23C52" w:rsidRDefault="00C23C52"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192764"/>
      <w:docPartObj>
        <w:docPartGallery w:val="Page Numbers (Bottom of Page)"/>
        <w:docPartUnique/>
      </w:docPartObj>
    </w:sdtPr>
    <w:sdtEndPr>
      <w:rPr>
        <w:noProof/>
      </w:rPr>
    </w:sdtEndPr>
    <w:sdtContent>
      <w:p w14:paraId="7C443A13" w14:textId="77777777" w:rsidR="00C23C52" w:rsidRDefault="00C23C5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6074D73F" w14:textId="77777777" w:rsidR="00C23C52" w:rsidRDefault="00C23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15908" w14:textId="77777777" w:rsidR="00C23C52" w:rsidRDefault="00C23C52" w:rsidP="00501CFF">
      <w:pPr>
        <w:spacing w:after="0" w:line="240" w:lineRule="auto"/>
      </w:pPr>
      <w:r>
        <w:separator/>
      </w:r>
    </w:p>
  </w:footnote>
  <w:footnote w:type="continuationSeparator" w:id="0">
    <w:p w14:paraId="133B935E" w14:textId="77777777" w:rsidR="00C23C52" w:rsidRDefault="00C23C52" w:rsidP="00501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94B99" w14:textId="77777777" w:rsidR="00C23C52" w:rsidRDefault="00C23C52">
    <w:pPr>
      <w:pStyle w:val="Header"/>
    </w:pPr>
  </w:p>
  <w:p w14:paraId="26F604C6" w14:textId="77777777" w:rsidR="00C23C52" w:rsidRDefault="00C23C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18458B"/>
    <w:multiLevelType w:val="hybridMultilevel"/>
    <w:tmpl w:val="63C86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421B52"/>
    <w:multiLevelType w:val="hybridMultilevel"/>
    <w:tmpl w:val="BE08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8772F"/>
    <w:multiLevelType w:val="hybridMultilevel"/>
    <w:tmpl w:val="314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212D6B"/>
    <w:multiLevelType w:val="hybridMultilevel"/>
    <w:tmpl w:val="3DC65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A36742E"/>
    <w:multiLevelType w:val="hybridMultilevel"/>
    <w:tmpl w:val="057230CE"/>
    <w:lvl w:ilvl="0" w:tplc="51C0A10E">
      <w:numFmt w:val="bullet"/>
      <w:lvlText w:val=""/>
      <w:lvlJc w:val="left"/>
      <w:pPr>
        <w:ind w:left="720" w:hanging="360"/>
      </w:pPr>
      <w:rPr>
        <w:rFonts w:ascii="Wingdings" w:eastAsiaTheme="minorHAnsi" w:hAnsi="Wingdings"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5282A30"/>
    <w:multiLevelType w:val="hybridMultilevel"/>
    <w:tmpl w:val="69A4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6F32CC"/>
    <w:multiLevelType w:val="multilevel"/>
    <w:tmpl w:val="13CC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64046D"/>
    <w:multiLevelType w:val="multilevel"/>
    <w:tmpl w:val="1148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6D471E55"/>
    <w:multiLevelType w:val="multilevel"/>
    <w:tmpl w:val="CD3E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3170637"/>
    <w:multiLevelType w:val="hybridMultilevel"/>
    <w:tmpl w:val="58D440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39D25FA"/>
    <w:multiLevelType w:val="hybridMultilevel"/>
    <w:tmpl w:val="245C2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BE311B5"/>
    <w:multiLevelType w:val="multilevel"/>
    <w:tmpl w:val="EF9A8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6"/>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7"/>
  </w:num>
  <w:num w:numId="9">
    <w:abstractNumId w:val="17"/>
  </w:num>
  <w:num w:numId="10">
    <w:abstractNumId w:val="8"/>
  </w:num>
  <w:num w:numId="11">
    <w:abstractNumId w:val="15"/>
  </w:num>
  <w:num w:numId="12">
    <w:abstractNumId w:val="2"/>
  </w:num>
  <w:num w:numId="13">
    <w:abstractNumId w:val="4"/>
  </w:num>
  <w:num w:numId="14">
    <w:abstractNumId w:val="5"/>
  </w:num>
  <w:num w:numId="15">
    <w:abstractNumId w:val="10"/>
  </w:num>
  <w:num w:numId="16">
    <w:abstractNumId w:val="12"/>
  </w:num>
  <w:num w:numId="17">
    <w:abstractNumId w:val="11"/>
  </w:num>
  <w:num w:numId="18">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555F"/>
    <w:rsid w:val="00004DF0"/>
    <w:rsid w:val="000178AC"/>
    <w:rsid w:val="0001797A"/>
    <w:rsid w:val="00021D74"/>
    <w:rsid w:val="0002555F"/>
    <w:rsid w:val="00025C1F"/>
    <w:rsid w:val="00033D54"/>
    <w:rsid w:val="00036EC4"/>
    <w:rsid w:val="00042D57"/>
    <w:rsid w:val="00043D55"/>
    <w:rsid w:val="00043EF4"/>
    <w:rsid w:val="00044F9E"/>
    <w:rsid w:val="0004583B"/>
    <w:rsid w:val="00046060"/>
    <w:rsid w:val="00047F35"/>
    <w:rsid w:val="00057A99"/>
    <w:rsid w:val="00067069"/>
    <w:rsid w:val="0007357E"/>
    <w:rsid w:val="0008005C"/>
    <w:rsid w:val="0008509C"/>
    <w:rsid w:val="000A6E9A"/>
    <w:rsid w:val="000B51A5"/>
    <w:rsid w:val="000B5E98"/>
    <w:rsid w:val="000B72A4"/>
    <w:rsid w:val="000C0BAC"/>
    <w:rsid w:val="000C518D"/>
    <w:rsid w:val="000E0709"/>
    <w:rsid w:val="000E584B"/>
    <w:rsid w:val="000E6B49"/>
    <w:rsid w:val="000F0992"/>
    <w:rsid w:val="000F2C5A"/>
    <w:rsid w:val="000F3834"/>
    <w:rsid w:val="000F40DD"/>
    <w:rsid w:val="000F6829"/>
    <w:rsid w:val="001206B8"/>
    <w:rsid w:val="0012752A"/>
    <w:rsid w:val="001326DB"/>
    <w:rsid w:val="00133C3D"/>
    <w:rsid w:val="0014057F"/>
    <w:rsid w:val="001474AD"/>
    <w:rsid w:val="00150FBE"/>
    <w:rsid w:val="00154593"/>
    <w:rsid w:val="001568D1"/>
    <w:rsid w:val="00156E93"/>
    <w:rsid w:val="0016299C"/>
    <w:rsid w:val="001661B3"/>
    <w:rsid w:val="001708A3"/>
    <w:rsid w:val="00174C6D"/>
    <w:rsid w:val="00176778"/>
    <w:rsid w:val="00176D4F"/>
    <w:rsid w:val="00185F10"/>
    <w:rsid w:val="00187AD1"/>
    <w:rsid w:val="00191DAE"/>
    <w:rsid w:val="00192164"/>
    <w:rsid w:val="00192DBC"/>
    <w:rsid w:val="001A0A9D"/>
    <w:rsid w:val="001A16E0"/>
    <w:rsid w:val="001A26DE"/>
    <w:rsid w:val="001A44B3"/>
    <w:rsid w:val="001A5E90"/>
    <w:rsid w:val="001A73B6"/>
    <w:rsid w:val="001B4AE1"/>
    <w:rsid w:val="001B5891"/>
    <w:rsid w:val="001B5C92"/>
    <w:rsid w:val="001C5973"/>
    <w:rsid w:val="001C7832"/>
    <w:rsid w:val="001E7BA3"/>
    <w:rsid w:val="001F1472"/>
    <w:rsid w:val="00201494"/>
    <w:rsid w:val="00202505"/>
    <w:rsid w:val="0020762B"/>
    <w:rsid w:val="00207EB0"/>
    <w:rsid w:val="00211FBF"/>
    <w:rsid w:val="00212A41"/>
    <w:rsid w:val="002240CA"/>
    <w:rsid w:val="0023571F"/>
    <w:rsid w:val="00245FA7"/>
    <w:rsid w:val="00247D7D"/>
    <w:rsid w:val="00257609"/>
    <w:rsid w:val="002634BC"/>
    <w:rsid w:val="00266975"/>
    <w:rsid w:val="00272FBA"/>
    <w:rsid w:val="00275462"/>
    <w:rsid w:val="0027718F"/>
    <w:rsid w:val="0028458A"/>
    <w:rsid w:val="002B0F54"/>
    <w:rsid w:val="002B3244"/>
    <w:rsid w:val="002C3942"/>
    <w:rsid w:val="002D09AB"/>
    <w:rsid w:val="002D281B"/>
    <w:rsid w:val="002D4778"/>
    <w:rsid w:val="002D750D"/>
    <w:rsid w:val="002E1436"/>
    <w:rsid w:val="002E1E03"/>
    <w:rsid w:val="002E7060"/>
    <w:rsid w:val="002F3432"/>
    <w:rsid w:val="0031144C"/>
    <w:rsid w:val="00313265"/>
    <w:rsid w:val="0031647B"/>
    <w:rsid w:val="00316F33"/>
    <w:rsid w:val="0032322A"/>
    <w:rsid w:val="00323712"/>
    <w:rsid w:val="00326343"/>
    <w:rsid w:val="00326362"/>
    <w:rsid w:val="00330C08"/>
    <w:rsid w:val="0033396B"/>
    <w:rsid w:val="003375A0"/>
    <w:rsid w:val="00345B3E"/>
    <w:rsid w:val="00347615"/>
    <w:rsid w:val="00350526"/>
    <w:rsid w:val="00351E5B"/>
    <w:rsid w:val="003521A1"/>
    <w:rsid w:val="003530DF"/>
    <w:rsid w:val="00360CB4"/>
    <w:rsid w:val="003752EC"/>
    <w:rsid w:val="00377A7D"/>
    <w:rsid w:val="00385E4F"/>
    <w:rsid w:val="003921F9"/>
    <w:rsid w:val="003A0F88"/>
    <w:rsid w:val="003A1C9D"/>
    <w:rsid w:val="003A768F"/>
    <w:rsid w:val="003B58BB"/>
    <w:rsid w:val="003B5963"/>
    <w:rsid w:val="003B67A7"/>
    <w:rsid w:val="003C1F46"/>
    <w:rsid w:val="003C4BA6"/>
    <w:rsid w:val="003F6151"/>
    <w:rsid w:val="0040585B"/>
    <w:rsid w:val="00406353"/>
    <w:rsid w:val="004072B9"/>
    <w:rsid w:val="004175D4"/>
    <w:rsid w:val="00421EB9"/>
    <w:rsid w:val="00422D98"/>
    <w:rsid w:val="00427362"/>
    <w:rsid w:val="00427C04"/>
    <w:rsid w:val="00434715"/>
    <w:rsid w:val="00437F4C"/>
    <w:rsid w:val="00442D5D"/>
    <w:rsid w:val="00442F01"/>
    <w:rsid w:val="00452B09"/>
    <w:rsid w:val="00474C7B"/>
    <w:rsid w:val="00481E22"/>
    <w:rsid w:val="0048594F"/>
    <w:rsid w:val="004867E8"/>
    <w:rsid w:val="004873EE"/>
    <w:rsid w:val="004914D8"/>
    <w:rsid w:val="00494C84"/>
    <w:rsid w:val="004952BE"/>
    <w:rsid w:val="004B3149"/>
    <w:rsid w:val="004B34B3"/>
    <w:rsid w:val="004C1187"/>
    <w:rsid w:val="004C5229"/>
    <w:rsid w:val="004E4EE9"/>
    <w:rsid w:val="004E56B1"/>
    <w:rsid w:val="004F174E"/>
    <w:rsid w:val="004F2CF3"/>
    <w:rsid w:val="00501C00"/>
    <w:rsid w:val="00501CFF"/>
    <w:rsid w:val="00502FE8"/>
    <w:rsid w:val="005058D0"/>
    <w:rsid w:val="00510928"/>
    <w:rsid w:val="00514A60"/>
    <w:rsid w:val="00524F3C"/>
    <w:rsid w:val="005257CB"/>
    <w:rsid w:val="00526C9D"/>
    <w:rsid w:val="00530322"/>
    <w:rsid w:val="00536437"/>
    <w:rsid w:val="00540064"/>
    <w:rsid w:val="00541DD1"/>
    <w:rsid w:val="00543640"/>
    <w:rsid w:val="005442B6"/>
    <w:rsid w:val="0056054F"/>
    <w:rsid w:val="0056181D"/>
    <w:rsid w:val="00563E44"/>
    <w:rsid w:val="005671C6"/>
    <w:rsid w:val="00567B77"/>
    <w:rsid w:val="00567E35"/>
    <w:rsid w:val="0057298C"/>
    <w:rsid w:val="00574291"/>
    <w:rsid w:val="00574838"/>
    <w:rsid w:val="00591144"/>
    <w:rsid w:val="00595CF6"/>
    <w:rsid w:val="005C1DA8"/>
    <w:rsid w:val="005C3105"/>
    <w:rsid w:val="005C7B9F"/>
    <w:rsid w:val="005C7FBA"/>
    <w:rsid w:val="005D0421"/>
    <w:rsid w:val="005D6084"/>
    <w:rsid w:val="005D69AD"/>
    <w:rsid w:val="005E7A3C"/>
    <w:rsid w:val="00603B9A"/>
    <w:rsid w:val="006046F4"/>
    <w:rsid w:val="00610823"/>
    <w:rsid w:val="00614238"/>
    <w:rsid w:val="00624DF5"/>
    <w:rsid w:val="00626CB0"/>
    <w:rsid w:val="00633693"/>
    <w:rsid w:val="006413BE"/>
    <w:rsid w:val="006465E1"/>
    <w:rsid w:val="00653C31"/>
    <w:rsid w:val="00686AA9"/>
    <w:rsid w:val="0069138E"/>
    <w:rsid w:val="00695DC6"/>
    <w:rsid w:val="006A01DC"/>
    <w:rsid w:val="006A08BA"/>
    <w:rsid w:val="006A47E5"/>
    <w:rsid w:val="006A4E2A"/>
    <w:rsid w:val="006B0EE9"/>
    <w:rsid w:val="006C1CF8"/>
    <w:rsid w:val="006D70D5"/>
    <w:rsid w:val="006E18D3"/>
    <w:rsid w:val="006E1D43"/>
    <w:rsid w:val="006E2C43"/>
    <w:rsid w:val="006F1ACA"/>
    <w:rsid w:val="00701FAB"/>
    <w:rsid w:val="0070225A"/>
    <w:rsid w:val="00707BF6"/>
    <w:rsid w:val="00713B50"/>
    <w:rsid w:val="00713FFD"/>
    <w:rsid w:val="00714629"/>
    <w:rsid w:val="0071549B"/>
    <w:rsid w:val="00722F82"/>
    <w:rsid w:val="00724F5E"/>
    <w:rsid w:val="00730429"/>
    <w:rsid w:val="007316E1"/>
    <w:rsid w:val="00740E2D"/>
    <w:rsid w:val="00756928"/>
    <w:rsid w:val="00760AFD"/>
    <w:rsid w:val="00762D07"/>
    <w:rsid w:val="00764ADA"/>
    <w:rsid w:val="007776CC"/>
    <w:rsid w:val="00785D51"/>
    <w:rsid w:val="00794153"/>
    <w:rsid w:val="007A2394"/>
    <w:rsid w:val="007C111F"/>
    <w:rsid w:val="007D044D"/>
    <w:rsid w:val="007D063F"/>
    <w:rsid w:val="007D11A5"/>
    <w:rsid w:val="007D4863"/>
    <w:rsid w:val="007D49EB"/>
    <w:rsid w:val="007D6F95"/>
    <w:rsid w:val="00801746"/>
    <w:rsid w:val="008024FF"/>
    <w:rsid w:val="008076CD"/>
    <w:rsid w:val="00811F4B"/>
    <w:rsid w:val="00813A34"/>
    <w:rsid w:val="00813E80"/>
    <w:rsid w:val="0082767F"/>
    <w:rsid w:val="008319B4"/>
    <w:rsid w:val="00834066"/>
    <w:rsid w:val="00834AEE"/>
    <w:rsid w:val="0085466A"/>
    <w:rsid w:val="008546CF"/>
    <w:rsid w:val="008573DB"/>
    <w:rsid w:val="00860B4D"/>
    <w:rsid w:val="008624E6"/>
    <w:rsid w:val="00864228"/>
    <w:rsid w:val="0086453E"/>
    <w:rsid w:val="00871D67"/>
    <w:rsid w:val="00876761"/>
    <w:rsid w:val="0087724A"/>
    <w:rsid w:val="00877A97"/>
    <w:rsid w:val="00883200"/>
    <w:rsid w:val="00884770"/>
    <w:rsid w:val="00887264"/>
    <w:rsid w:val="00887C54"/>
    <w:rsid w:val="00890177"/>
    <w:rsid w:val="00894666"/>
    <w:rsid w:val="008A752D"/>
    <w:rsid w:val="008B3CDA"/>
    <w:rsid w:val="008B6FA6"/>
    <w:rsid w:val="008C2FC7"/>
    <w:rsid w:val="008E4263"/>
    <w:rsid w:val="008F0BB7"/>
    <w:rsid w:val="008F2261"/>
    <w:rsid w:val="008F35EF"/>
    <w:rsid w:val="008F5441"/>
    <w:rsid w:val="00914312"/>
    <w:rsid w:val="00914582"/>
    <w:rsid w:val="00923CD7"/>
    <w:rsid w:val="0094026C"/>
    <w:rsid w:val="00944BE8"/>
    <w:rsid w:val="00952911"/>
    <w:rsid w:val="009613A4"/>
    <w:rsid w:val="00972C35"/>
    <w:rsid w:val="009859D7"/>
    <w:rsid w:val="00987A7D"/>
    <w:rsid w:val="00995F72"/>
    <w:rsid w:val="009A15C5"/>
    <w:rsid w:val="009A4A3A"/>
    <w:rsid w:val="009B4F49"/>
    <w:rsid w:val="009B6016"/>
    <w:rsid w:val="009C1E70"/>
    <w:rsid w:val="009C6E31"/>
    <w:rsid w:val="009E6E4B"/>
    <w:rsid w:val="009F4328"/>
    <w:rsid w:val="00A013E4"/>
    <w:rsid w:val="00A07B89"/>
    <w:rsid w:val="00A11DC8"/>
    <w:rsid w:val="00A14C6A"/>
    <w:rsid w:val="00A15404"/>
    <w:rsid w:val="00A16E17"/>
    <w:rsid w:val="00A241A5"/>
    <w:rsid w:val="00A27A55"/>
    <w:rsid w:val="00A43973"/>
    <w:rsid w:val="00A43B15"/>
    <w:rsid w:val="00A507DF"/>
    <w:rsid w:val="00A51FF9"/>
    <w:rsid w:val="00A54BA5"/>
    <w:rsid w:val="00A603F2"/>
    <w:rsid w:val="00A608FE"/>
    <w:rsid w:val="00A73977"/>
    <w:rsid w:val="00A8374A"/>
    <w:rsid w:val="00A84A14"/>
    <w:rsid w:val="00A8585D"/>
    <w:rsid w:val="00A867A3"/>
    <w:rsid w:val="00A86826"/>
    <w:rsid w:val="00A911ED"/>
    <w:rsid w:val="00A91FF2"/>
    <w:rsid w:val="00A95D24"/>
    <w:rsid w:val="00AA23CA"/>
    <w:rsid w:val="00AA4384"/>
    <w:rsid w:val="00AA579C"/>
    <w:rsid w:val="00AA5E4B"/>
    <w:rsid w:val="00AA796C"/>
    <w:rsid w:val="00AB1A2B"/>
    <w:rsid w:val="00AB1CA6"/>
    <w:rsid w:val="00AB32EF"/>
    <w:rsid w:val="00AC33BF"/>
    <w:rsid w:val="00AC365D"/>
    <w:rsid w:val="00AC3EB9"/>
    <w:rsid w:val="00AC478F"/>
    <w:rsid w:val="00AC48E8"/>
    <w:rsid w:val="00AC55CA"/>
    <w:rsid w:val="00AD4936"/>
    <w:rsid w:val="00AE051E"/>
    <w:rsid w:val="00AF25BB"/>
    <w:rsid w:val="00B100FF"/>
    <w:rsid w:val="00B1659F"/>
    <w:rsid w:val="00B17327"/>
    <w:rsid w:val="00B2240C"/>
    <w:rsid w:val="00B24BCC"/>
    <w:rsid w:val="00B356B0"/>
    <w:rsid w:val="00B36815"/>
    <w:rsid w:val="00B37619"/>
    <w:rsid w:val="00B515B9"/>
    <w:rsid w:val="00B52AB0"/>
    <w:rsid w:val="00B546A4"/>
    <w:rsid w:val="00B63702"/>
    <w:rsid w:val="00B70F95"/>
    <w:rsid w:val="00B7393C"/>
    <w:rsid w:val="00B75456"/>
    <w:rsid w:val="00B86EB7"/>
    <w:rsid w:val="00B87508"/>
    <w:rsid w:val="00B8751D"/>
    <w:rsid w:val="00B960BD"/>
    <w:rsid w:val="00B96A08"/>
    <w:rsid w:val="00B97931"/>
    <w:rsid w:val="00BA1194"/>
    <w:rsid w:val="00BB373D"/>
    <w:rsid w:val="00BB55AF"/>
    <w:rsid w:val="00BC21F8"/>
    <w:rsid w:val="00BC5DD0"/>
    <w:rsid w:val="00BD35C5"/>
    <w:rsid w:val="00BD58F7"/>
    <w:rsid w:val="00BD6588"/>
    <w:rsid w:val="00BE4844"/>
    <w:rsid w:val="00BE6BE9"/>
    <w:rsid w:val="00BF43E4"/>
    <w:rsid w:val="00BF62CE"/>
    <w:rsid w:val="00BF7ED2"/>
    <w:rsid w:val="00C006FD"/>
    <w:rsid w:val="00C023C0"/>
    <w:rsid w:val="00C0413A"/>
    <w:rsid w:val="00C07201"/>
    <w:rsid w:val="00C22A58"/>
    <w:rsid w:val="00C23C52"/>
    <w:rsid w:val="00C35284"/>
    <w:rsid w:val="00C365BB"/>
    <w:rsid w:val="00C410B8"/>
    <w:rsid w:val="00C43800"/>
    <w:rsid w:val="00C43E50"/>
    <w:rsid w:val="00C51D26"/>
    <w:rsid w:val="00C55AF5"/>
    <w:rsid w:val="00C61661"/>
    <w:rsid w:val="00C670B4"/>
    <w:rsid w:val="00C67BB2"/>
    <w:rsid w:val="00C9026C"/>
    <w:rsid w:val="00C92150"/>
    <w:rsid w:val="00C94101"/>
    <w:rsid w:val="00C9690D"/>
    <w:rsid w:val="00CA3EA9"/>
    <w:rsid w:val="00CB3A79"/>
    <w:rsid w:val="00CB6823"/>
    <w:rsid w:val="00CC2E7D"/>
    <w:rsid w:val="00CD7406"/>
    <w:rsid w:val="00CF2186"/>
    <w:rsid w:val="00CF2C26"/>
    <w:rsid w:val="00CF7AC1"/>
    <w:rsid w:val="00D03FE9"/>
    <w:rsid w:val="00D04712"/>
    <w:rsid w:val="00D05EFF"/>
    <w:rsid w:val="00D0650C"/>
    <w:rsid w:val="00D20EBB"/>
    <w:rsid w:val="00D219FA"/>
    <w:rsid w:val="00D30A9C"/>
    <w:rsid w:val="00D33486"/>
    <w:rsid w:val="00D34F18"/>
    <w:rsid w:val="00D40C09"/>
    <w:rsid w:val="00D52E75"/>
    <w:rsid w:val="00D6326D"/>
    <w:rsid w:val="00D665BF"/>
    <w:rsid w:val="00D67956"/>
    <w:rsid w:val="00D70F7B"/>
    <w:rsid w:val="00D72B0D"/>
    <w:rsid w:val="00D744EE"/>
    <w:rsid w:val="00D76636"/>
    <w:rsid w:val="00D812A6"/>
    <w:rsid w:val="00D81F34"/>
    <w:rsid w:val="00D82741"/>
    <w:rsid w:val="00D835B1"/>
    <w:rsid w:val="00D852CF"/>
    <w:rsid w:val="00D8697D"/>
    <w:rsid w:val="00D909A0"/>
    <w:rsid w:val="00D90E4B"/>
    <w:rsid w:val="00D9514B"/>
    <w:rsid w:val="00DA458A"/>
    <w:rsid w:val="00DB30DB"/>
    <w:rsid w:val="00DB4BCD"/>
    <w:rsid w:val="00DB5298"/>
    <w:rsid w:val="00DB5A6B"/>
    <w:rsid w:val="00DB5E85"/>
    <w:rsid w:val="00DC0BD3"/>
    <w:rsid w:val="00DD041A"/>
    <w:rsid w:val="00DD1300"/>
    <w:rsid w:val="00DE034F"/>
    <w:rsid w:val="00DE3378"/>
    <w:rsid w:val="00DE3771"/>
    <w:rsid w:val="00DE551A"/>
    <w:rsid w:val="00DE6C16"/>
    <w:rsid w:val="00DE6D85"/>
    <w:rsid w:val="00DE76F2"/>
    <w:rsid w:val="00E011DF"/>
    <w:rsid w:val="00E01BD5"/>
    <w:rsid w:val="00E034FD"/>
    <w:rsid w:val="00E03C7B"/>
    <w:rsid w:val="00E132E5"/>
    <w:rsid w:val="00E3113A"/>
    <w:rsid w:val="00E4047F"/>
    <w:rsid w:val="00E441A8"/>
    <w:rsid w:val="00E4785A"/>
    <w:rsid w:val="00E53DC3"/>
    <w:rsid w:val="00E53E1A"/>
    <w:rsid w:val="00E62192"/>
    <w:rsid w:val="00E63B7C"/>
    <w:rsid w:val="00E64722"/>
    <w:rsid w:val="00E64E38"/>
    <w:rsid w:val="00E72192"/>
    <w:rsid w:val="00E837D2"/>
    <w:rsid w:val="00E92E3E"/>
    <w:rsid w:val="00EA1B0E"/>
    <w:rsid w:val="00EA4124"/>
    <w:rsid w:val="00EA542A"/>
    <w:rsid w:val="00EA58DB"/>
    <w:rsid w:val="00EB4582"/>
    <w:rsid w:val="00ED4086"/>
    <w:rsid w:val="00ED770D"/>
    <w:rsid w:val="00EE1E01"/>
    <w:rsid w:val="00EF2142"/>
    <w:rsid w:val="00F060A2"/>
    <w:rsid w:val="00F11FFF"/>
    <w:rsid w:val="00F13809"/>
    <w:rsid w:val="00F16D35"/>
    <w:rsid w:val="00F24B1C"/>
    <w:rsid w:val="00F35260"/>
    <w:rsid w:val="00F43C67"/>
    <w:rsid w:val="00F50143"/>
    <w:rsid w:val="00F512DB"/>
    <w:rsid w:val="00F61C4F"/>
    <w:rsid w:val="00F64CF2"/>
    <w:rsid w:val="00F6621F"/>
    <w:rsid w:val="00F717CF"/>
    <w:rsid w:val="00F81366"/>
    <w:rsid w:val="00F976BB"/>
    <w:rsid w:val="00FA0CB9"/>
    <w:rsid w:val="00FB13E1"/>
    <w:rsid w:val="00FB195D"/>
    <w:rsid w:val="00FB29D2"/>
    <w:rsid w:val="00FC138F"/>
    <w:rsid w:val="00FC14E8"/>
    <w:rsid w:val="00FC3311"/>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5F8C1B"/>
  <w15:docId w15:val="{9FCE3077-1816-42FD-8F78-6B6AFE33B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character" w:customStyle="1" w:styleId="wordsection1Char">
    <w:name w:val="wordsection1 Char"/>
    <w:basedOn w:val="DefaultParagraphFont"/>
    <w:link w:val="wordsection1"/>
    <w:uiPriority w:val="99"/>
    <w:locked/>
    <w:rsid w:val="001708A3"/>
    <w:rPr>
      <w:rFonts w:ascii="Calibri" w:hAnsi="Calibri" w:cs="Calibri"/>
    </w:rPr>
  </w:style>
  <w:style w:type="paragraph" w:customStyle="1" w:styleId="wordsection1">
    <w:name w:val="wordsection1"/>
    <w:basedOn w:val="Normal"/>
    <w:link w:val="wordsection1Char"/>
    <w:uiPriority w:val="99"/>
    <w:rsid w:val="001708A3"/>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1708A3"/>
    <w:rPr>
      <w:color w:val="605E5C"/>
      <w:shd w:val="clear" w:color="auto" w:fill="E1DFDD"/>
    </w:rPr>
  </w:style>
  <w:style w:type="character" w:customStyle="1" w:styleId="title11">
    <w:name w:val="title11"/>
    <w:basedOn w:val="DefaultParagraphFont"/>
    <w:rsid w:val="00036EC4"/>
    <w:rPr>
      <w:b/>
      <w:bCs/>
      <w:i w:val="0"/>
      <w:iCs w:val="0"/>
      <w:strike w:val="0"/>
      <w:dstrike w:val="0"/>
      <w:color w:val="000000"/>
      <w:u w:val="none"/>
      <w:effect w:val="none"/>
    </w:rPr>
  </w:style>
  <w:style w:type="paragraph" w:customStyle="1" w:styleId="gdp">
    <w:name w:val="gd_p"/>
    <w:basedOn w:val="Normal"/>
    <w:rsid w:val="00CD7406"/>
    <w:pPr>
      <w:spacing w:before="100" w:beforeAutospacing="1" w:after="100" w:afterAutospacing="1" w:line="240" w:lineRule="auto"/>
    </w:pPr>
    <w:rPr>
      <w:rFonts w:ascii="Calibri" w:eastAsiaTheme="minorHAns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466710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97380">
      <w:bodyDiv w:val="1"/>
      <w:marLeft w:val="0"/>
      <w:marRight w:val="0"/>
      <w:marTop w:val="0"/>
      <w:marBottom w:val="0"/>
      <w:divBdr>
        <w:top w:val="none" w:sz="0" w:space="0" w:color="auto"/>
        <w:left w:val="none" w:sz="0" w:space="0" w:color="auto"/>
        <w:bottom w:val="none" w:sz="0" w:space="0" w:color="auto"/>
        <w:right w:val="none" w:sz="0" w:space="0" w:color="auto"/>
      </w:divBdr>
    </w:div>
    <w:div w:id="121657973">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289190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54687708">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177042791">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1385308">
      <w:bodyDiv w:val="1"/>
      <w:marLeft w:val="0"/>
      <w:marRight w:val="0"/>
      <w:marTop w:val="0"/>
      <w:marBottom w:val="0"/>
      <w:divBdr>
        <w:top w:val="none" w:sz="0" w:space="0" w:color="auto"/>
        <w:left w:val="none" w:sz="0" w:space="0" w:color="auto"/>
        <w:bottom w:val="none" w:sz="0" w:space="0" w:color="auto"/>
        <w:right w:val="none" w:sz="0" w:space="0" w:color="auto"/>
      </w:divBdr>
    </w:div>
    <w:div w:id="211616313">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94795972">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7878219">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43023104">
      <w:bodyDiv w:val="1"/>
      <w:marLeft w:val="0"/>
      <w:marRight w:val="0"/>
      <w:marTop w:val="0"/>
      <w:marBottom w:val="0"/>
      <w:divBdr>
        <w:top w:val="none" w:sz="0" w:space="0" w:color="auto"/>
        <w:left w:val="none" w:sz="0" w:space="0" w:color="auto"/>
        <w:bottom w:val="none" w:sz="0" w:space="0" w:color="auto"/>
        <w:right w:val="none" w:sz="0" w:space="0" w:color="auto"/>
      </w:divBdr>
    </w:div>
    <w:div w:id="350494834">
      <w:bodyDiv w:val="1"/>
      <w:marLeft w:val="0"/>
      <w:marRight w:val="0"/>
      <w:marTop w:val="0"/>
      <w:marBottom w:val="0"/>
      <w:divBdr>
        <w:top w:val="none" w:sz="0" w:space="0" w:color="auto"/>
        <w:left w:val="none" w:sz="0" w:space="0" w:color="auto"/>
        <w:bottom w:val="none" w:sz="0" w:space="0" w:color="auto"/>
        <w:right w:val="none" w:sz="0" w:space="0" w:color="auto"/>
      </w:divBdr>
    </w:div>
    <w:div w:id="353654177">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0177221">
      <w:bodyDiv w:val="1"/>
      <w:marLeft w:val="0"/>
      <w:marRight w:val="0"/>
      <w:marTop w:val="100"/>
      <w:marBottom w:val="100"/>
      <w:divBdr>
        <w:top w:val="none" w:sz="0" w:space="0" w:color="auto"/>
        <w:left w:val="none" w:sz="0" w:space="0" w:color="auto"/>
        <w:bottom w:val="none" w:sz="0" w:space="0" w:color="auto"/>
        <w:right w:val="none" w:sz="0" w:space="0" w:color="auto"/>
      </w:divBdr>
      <w:divsChild>
        <w:div w:id="469597427">
          <w:marLeft w:val="0"/>
          <w:marRight w:val="0"/>
          <w:marTop w:val="0"/>
          <w:marBottom w:val="300"/>
          <w:divBdr>
            <w:top w:val="single" w:sz="2" w:space="0" w:color="B0B0B0"/>
            <w:left w:val="single" w:sz="2" w:space="0" w:color="B0B0B0"/>
            <w:bottom w:val="single" w:sz="2" w:space="0" w:color="B0B0B0"/>
            <w:right w:val="single" w:sz="2" w:space="0" w:color="B0B0B0"/>
          </w:divBdr>
          <w:divsChild>
            <w:div w:id="863715076">
              <w:marLeft w:val="0"/>
              <w:marRight w:val="0"/>
              <w:marTop w:val="0"/>
              <w:marBottom w:val="0"/>
              <w:divBdr>
                <w:top w:val="none" w:sz="0" w:space="0" w:color="auto"/>
                <w:left w:val="none" w:sz="0" w:space="0" w:color="auto"/>
                <w:bottom w:val="none" w:sz="0" w:space="0" w:color="auto"/>
                <w:right w:val="none" w:sz="0" w:space="0" w:color="auto"/>
              </w:divBdr>
              <w:divsChild>
                <w:div w:id="119230841">
                  <w:marLeft w:val="0"/>
                  <w:marRight w:val="0"/>
                  <w:marTop w:val="0"/>
                  <w:marBottom w:val="0"/>
                  <w:divBdr>
                    <w:top w:val="none" w:sz="0" w:space="0" w:color="auto"/>
                    <w:left w:val="none" w:sz="0" w:space="0" w:color="auto"/>
                    <w:bottom w:val="none" w:sz="0" w:space="0" w:color="auto"/>
                    <w:right w:val="none" w:sz="0" w:space="0" w:color="auto"/>
                  </w:divBdr>
                  <w:divsChild>
                    <w:div w:id="1573588262">
                      <w:marLeft w:val="0"/>
                      <w:marRight w:val="0"/>
                      <w:marTop w:val="0"/>
                      <w:marBottom w:val="0"/>
                      <w:divBdr>
                        <w:top w:val="none" w:sz="0" w:space="0" w:color="auto"/>
                        <w:left w:val="none" w:sz="0" w:space="0" w:color="auto"/>
                        <w:bottom w:val="none" w:sz="0" w:space="0" w:color="auto"/>
                        <w:right w:val="none" w:sz="0" w:space="0" w:color="auto"/>
                      </w:divBdr>
                      <w:divsChild>
                        <w:div w:id="1559199542">
                          <w:marLeft w:val="3225"/>
                          <w:marRight w:val="0"/>
                          <w:marTop w:val="0"/>
                          <w:marBottom w:val="0"/>
                          <w:divBdr>
                            <w:top w:val="none" w:sz="0" w:space="0" w:color="auto"/>
                            <w:left w:val="none" w:sz="0" w:space="0" w:color="auto"/>
                            <w:bottom w:val="none" w:sz="0" w:space="0" w:color="auto"/>
                            <w:right w:val="none" w:sz="0" w:space="0" w:color="auto"/>
                          </w:divBdr>
                          <w:divsChild>
                            <w:div w:id="1930693939">
                              <w:marLeft w:val="0"/>
                              <w:marRight w:val="0"/>
                              <w:marTop w:val="0"/>
                              <w:marBottom w:val="0"/>
                              <w:divBdr>
                                <w:top w:val="none" w:sz="0" w:space="0" w:color="auto"/>
                                <w:left w:val="none" w:sz="0" w:space="0" w:color="auto"/>
                                <w:bottom w:val="none" w:sz="0" w:space="0" w:color="auto"/>
                                <w:right w:val="none" w:sz="0" w:space="0" w:color="auto"/>
                              </w:divBdr>
                              <w:divsChild>
                                <w:div w:id="1930656543">
                                  <w:marLeft w:val="0"/>
                                  <w:marRight w:val="0"/>
                                  <w:marTop w:val="0"/>
                                  <w:marBottom w:val="0"/>
                                  <w:divBdr>
                                    <w:top w:val="none" w:sz="0" w:space="0" w:color="auto"/>
                                    <w:left w:val="none" w:sz="0" w:space="0" w:color="auto"/>
                                    <w:bottom w:val="none" w:sz="0" w:space="0" w:color="auto"/>
                                    <w:right w:val="none" w:sz="0" w:space="0" w:color="auto"/>
                                  </w:divBdr>
                                  <w:divsChild>
                                    <w:div w:id="263660579">
                                      <w:marLeft w:val="0"/>
                                      <w:marRight w:val="0"/>
                                      <w:marTop w:val="0"/>
                                      <w:marBottom w:val="0"/>
                                      <w:divBdr>
                                        <w:top w:val="none" w:sz="0" w:space="0" w:color="auto"/>
                                        <w:left w:val="none" w:sz="0" w:space="0" w:color="auto"/>
                                        <w:bottom w:val="none" w:sz="0" w:space="0" w:color="auto"/>
                                        <w:right w:val="none" w:sz="0" w:space="0" w:color="auto"/>
                                      </w:divBdr>
                                      <w:divsChild>
                                        <w:div w:id="216819733">
                                          <w:marLeft w:val="0"/>
                                          <w:marRight w:val="0"/>
                                          <w:marTop w:val="0"/>
                                          <w:marBottom w:val="0"/>
                                          <w:divBdr>
                                            <w:top w:val="none" w:sz="0" w:space="0" w:color="auto"/>
                                            <w:left w:val="none" w:sz="0" w:space="0" w:color="auto"/>
                                            <w:bottom w:val="none" w:sz="0" w:space="0" w:color="auto"/>
                                            <w:right w:val="none" w:sz="0" w:space="0" w:color="auto"/>
                                          </w:divBdr>
                                          <w:divsChild>
                                            <w:div w:id="192228299">
                                              <w:marLeft w:val="0"/>
                                              <w:marRight w:val="0"/>
                                              <w:marTop w:val="0"/>
                                              <w:marBottom w:val="0"/>
                                              <w:divBdr>
                                                <w:top w:val="none" w:sz="0" w:space="0" w:color="auto"/>
                                                <w:left w:val="none" w:sz="0" w:space="0" w:color="auto"/>
                                                <w:bottom w:val="none" w:sz="0" w:space="0" w:color="auto"/>
                                                <w:right w:val="none" w:sz="0" w:space="0" w:color="auto"/>
                                              </w:divBdr>
                                              <w:divsChild>
                                                <w:div w:id="776175585">
                                                  <w:marLeft w:val="0"/>
                                                  <w:marRight w:val="0"/>
                                                  <w:marTop w:val="0"/>
                                                  <w:marBottom w:val="0"/>
                                                  <w:divBdr>
                                                    <w:top w:val="none" w:sz="0" w:space="0" w:color="auto"/>
                                                    <w:left w:val="none" w:sz="0" w:space="0" w:color="auto"/>
                                                    <w:bottom w:val="none" w:sz="0" w:space="0" w:color="auto"/>
                                                    <w:right w:val="none" w:sz="0" w:space="0" w:color="auto"/>
                                                  </w:divBdr>
                                                  <w:divsChild>
                                                    <w:div w:id="690112269">
                                                      <w:marLeft w:val="0"/>
                                                      <w:marRight w:val="0"/>
                                                      <w:marTop w:val="0"/>
                                                      <w:marBottom w:val="0"/>
                                                      <w:divBdr>
                                                        <w:top w:val="none" w:sz="0" w:space="0" w:color="auto"/>
                                                        <w:left w:val="none" w:sz="0" w:space="0" w:color="auto"/>
                                                        <w:bottom w:val="none" w:sz="0" w:space="0" w:color="auto"/>
                                                        <w:right w:val="none" w:sz="0" w:space="0" w:color="auto"/>
                                                      </w:divBdr>
                                                    </w:div>
                                                    <w:div w:id="126669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49596432">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878150">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2384200">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79200449">
      <w:bodyDiv w:val="1"/>
      <w:marLeft w:val="0"/>
      <w:marRight w:val="0"/>
      <w:marTop w:val="0"/>
      <w:marBottom w:val="0"/>
      <w:divBdr>
        <w:top w:val="none" w:sz="0" w:space="0" w:color="auto"/>
        <w:left w:val="none" w:sz="0" w:space="0" w:color="auto"/>
        <w:bottom w:val="none" w:sz="0" w:space="0" w:color="auto"/>
        <w:right w:val="none" w:sz="0" w:space="0" w:color="auto"/>
      </w:divBdr>
    </w:div>
    <w:div w:id="480925582">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137727">
      <w:bodyDiv w:val="1"/>
      <w:marLeft w:val="0"/>
      <w:marRight w:val="0"/>
      <w:marTop w:val="0"/>
      <w:marBottom w:val="0"/>
      <w:divBdr>
        <w:top w:val="none" w:sz="0" w:space="0" w:color="auto"/>
        <w:left w:val="none" w:sz="0" w:space="0" w:color="auto"/>
        <w:bottom w:val="none" w:sz="0" w:space="0" w:color="auto"/>
        <w:right w:val="none" w:sz="0" w:space="0" w:color="auto"/>
      </w:divBdr>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593325512">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31178514">
      <w:bodyDiv w:val="1"/>
      <w:marLeft w:val="0"/>
      <w:marRight w:val="0"/>
      <w:marTop w:val="0"/>
      <w:marBottom w:val="0"/>
      <w:divBdr>
        <w:top w:val="none" w:sz="0" w:space="0" w:color="auto"/>
        <w:left w:val="none" w:sz="0" w:space="0" w:color="auto"/>
        <w:bottom w:val="none" w:sz="0" w:space="0" w:color="auto"/>
        <w:right w:val="none" w:sz="0" w:space="0" w:color="auto"/>
      </w:divBdr>
    </w:div>
    <w:div w:id="637415088">
      <w:bodyDiv w:val="1"/>
      <w:marLeft w:val="0"/>
      <w:marRight w:val="0"/>
      <w:marTop w:val="100"/>
      <w:marBottom w:val="100"/>
      <w:divBdr>
        <w:top w:val="none" w:sz="0" w:space="0" w:color="auto"/>
        <w:left w:val="none" w:sz="0" w:space="0" w:color="auto"/>
        <w:bottom w:val="none" w:sz="0" w:space="0" w:color="auto"/>
        <w:right w:val="none" w:sz="0" w:space="0" w:color="auto"/>
      </w:divBdr>
      <w:divsChild>
        <w:div w:id="657071934">
          <w:marLeft w:val="0"/>
          <w:marRight w:val="0"/>
          <w:marTop w:val="0"/>
          <w:marBottom w:val="300"/>
          <w:divBdr>
            <w:top w:val="single" w:sz="2" w:space="0" w:color="B0B0B0"/>
            <w:left w:val="single" w:sz="2" w:space="0" w:color="B0B0B0"/>
            <w:bottom w:val="single" w:sz="2" w:space="0" w:color="B0B0B0"/>
            <w:right w:val="single" w:sz="2" w:space="0" w:color="B0B0B0"/>
          </w:divBdr>
          <w:divsChild>
            <w:div w:id="1719208621">
              <w:marLeft w:val="0"/>
              <w:marRight w:val="0"/>
              <w:marTop w:val="0"/>
              <w:marBottom w:val="0"/>
              <w:divBdr>
                <w:top w:val="none" w:sz="0" w:space="0" w:color="auto"/>
                <w:left w:val="none" w:sz="0" w:space="0" w:color="auto"/>
                <w:bottom w:val="none" w:sz="0" w:space="0" w:color="auto"/>
                <w:right w:val="none" w:sz="0" w:space="0" w:color="auto"/>
              </w:divBdr>
              <w:divsChild>
                <w:div w:id="1879126989">
                  <w:marLeft w:val="0"/>
                  <w:marRight w:val="0"/>
                  <w:marTop w:val="0"/>
                  <w:marBottom w:val="0"/>
                  <w:divBdr>
                    <w:top w:val="none" w:sz="0" w:space="0" w:color="auto"/>
                    <w:left w:val="none" w:sz="0" w:space="0" w:color="auto"/>
                    <w:bottom w:val="none" w:sz="0" w:space="0" w:color="auto"/>
                    <w:right w:val="none" w:sz="0" w:space="0" w:color="auto"/>
                  </w:divBdr>
                  <w:divsChild>
                    <w:div w:id="1513954726">
                      <w:marLeft w:val="0"/>
                      <w:marRight w:val="0"/>
                      <w:marTop w:val="0"/>
                      <w:marBottom w:val="0"/>
                      <w:divBdr>
                        <w:top w:val="none" w:sz="0" w:space="0" w:color="auto"/>
                        <w:left w:val="none" w:sz="0" w:space="0" w:color="auto"/>
                        <w:bottom w:val="none" w:sz="0" w:space="0" w:color="auto"/>
                        <w:right w:val="none" w:sz="0" w:space="0" w:color="auto"/>
                      </w:divBdr>
                      <w:divsChild>
                        <w:div w:id="2032603533">
                          <w:marLeft w:val="3225"/>
                          <w:marRight w:val="0"/>
                          <w:marTop w:val="0"/>
                          <w:marBottom w:val="0"/>
                          <w:divBdr>
                            <w:top w:val="none" w:sz="0" w:space="0" w:color="auto"/>
                            <w:left w:val="none" w:sz="0" w:space="0" w:color="auto"/>
                            <w:bottom w:val="none" w:sz="0" w:space="0" w:color="auto"/>
                            <w:right w:val="none" w:sz="0" w:space="0" w:color="auto"/>
                          </w:divBdr>
                          <w:divsChild>
                            <w:div w:id="2106149212">
                              <w:marLeft w:val="0"/>
                              <w:marRight w:val="0"/>
                              <w:marTop w:val="0"/>
                              <w:marBottom w:val="0"/>
                              <w:divBdr>
                                <w:top w:val="none" w:sz="0" w:space="0" w:color="auto"/>
                                <w:left w:val="none" w:sz="0" w:space="0" w:color="auto"/>
                                <w:bottom w:val="none" w:sz="0" w:space="0" w:color="auto"/>
                                <w:right w:val="none" w:sz="0" w:space="0" w:color="auto"/>
                              </w:divBdr>
                              <w:divsChild>
                                <w:div w:id="1619752394">
                                  <w:marLeft w:val="0"/>
                                  <w:marRight w:val="0"/>
                                  <w:marTop w:val="0"/>
                                  <w:marBottom w:val="0"/>
                                  <w:divBdr>
                                    <w:top w:val="none" w:sz="0" w:space="0" w:color="auto"/>
                                    <w:left w:val="none" w:sz="0" w:space="0" w:color="auto"/>
                                    <w:bottom w:val="none" w:sz="0" w:space="0" w:color="auto"/>
                                    <w:right w:val="none" w:sz="0" w:space="0" w:color="auto"/>
                                  </w:divBdr>
                                  <w:divsChild>
                                    <w:div w:id="196703399">
                                      <w:marLeft w:val="0"/>
                                      <w:marRight w:val="0"/>
                                      <w:marTop w:val="0"/>
                                      <w:marBottom w:val="0"/>
                                      <w:divBdr>
                                        <w:top w:val="none" w:sz="0" w:space="0" w:color="auto"/>
                                        <w:left w:val="none" w:sz="0" w:space="0" w:color="auto"/>
                                        <w:bottom w:val="none" w:sz="0" w:space="0" w:color="auto"/>
                                        <w:right w:val="none" w:sz="0" w:space="0" w:color="auto"/>
                                      </w:divBdr>
                                      <w:divsChild>
                                        <w:div w:id="1342584945">
                                          <w:marLeft w:val="0"/>
                                          <w:marRight w:val="0"/>
                                          <w:marTop w:val="0"/>
                                          <w:marBottom w:val="0"/>
                                          <w:divBdr>
                                            <w:top w:val="none" w:sz="0" w:space="0" w:color="auto"/>
                                            <w:left w:val="none" w:sz="0" w:space="0" w:color="auto"/>
                                            <w:bottom w:val="none" w:sz="0" w:space="0" w:color="auto"/>
                                            <w:right w:val="none" w:sz="0" w:space="0" w:color="auto"/>
                                          </w:divBdr>
                                          <w:divsChild>
                                            <w:div w:id="199636087">
                                              <w:marLeft w:val="0"/>
                                              <w:marRight w:val="0"/>
                                              <w:marTop w:val="0"/>
                                              <w:marBottom w:val="0"/>
                                              <w:divBdr>
                                                <w:top w:val="none" w:sz="0" w:space="0" w:color="auto"/>
                                                <w:left w:val="none" w:sz="0" w:space="0" w:color="auto"/>
                                                <w:bottom w:val="none" w:sz="0" w:space="0" w:color="auto"/>
                                                <w:right w:val="none" w:sz="0" w:space="0" w:color="auto"/>
                                              </w:divBdr>
                                              <w:divsChild>
                                                <w:div w:id="1896575898">
                                                  <w:marLeft w:val="0"/>
                                                  <w:marRight w:val="0"/>
                                                  <w:marTop w:val="0"/>
                                                  <w:marBottom w:val="0"/>
                                                  <w:divBdr>
                                                    <w:top w:val="none" w:sz="0" w:space="0" w:color="auto"/>
                                                    <w:left w:val="none" w:sz="0" w:space="0" w:color="auto"/>
                                                    <w:bottom w:val="none" w:sz="0" w:space="0" w:color="auto"/>
                                                    <w:right w:val="none" w:sz="0" w:space="0" w:color="auto"/>
                                                  </w:divBdr>
                                                  <w:divsChild>
                                                    <w:div w:id="7494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2924371">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15813132">
      <w:bodyDiv w:val="1"/>
      <w:marLeft w:val="0"/>
      <w:marRight w:val="0"/>
      <w:marTop w:val="100"/>
      <w:marBottom w:val="100"/>
      <w:divBdr>
        <w:top w:val="none" w:sz="0" w:space="0" w:color="auto"/>
        <w:left w:val="none" w:sz="0" w:space="0" w:color="auto"/>
        <w:bottom w:val="none" w:sz="0" w:space="0" w:color="auto"/>
        <w:right w:val="none" w:sz="0" w:space="0" w:color="auto"/>
      </w:divBdr>
      <w:divsChild>
        <w:div w:id="725951929">
          <w:marLeft w:val="0"/>
          <w:marRight w:val="0"/>
          <w:marTop w:val="0"/>
          <w:marBottom w:val="300"/>
          <w:divBdr>
            <w:top w:val="single" w:sz="2" w:space="0" w:color="B0B0B0"/>
            <w:left w:val="single" w:sz="2" w:space="0" w:color="B0B0B0"/>
            <w:bottom w:val="single" w:sz="2" w:space="0" w:color="B0B0B0"/>
            <w:right w:val="single" w:sz="2" w:space="0" w:color="B0B0B0"/>
          </w:divBdr>
          <w:divsChild>
            <w:div w:id="634795029">
              <w:marLeft w:val="0"/>
              <w:marRight w:val="0"/>
              <w:marTop w:val="0"/>
              <w:marBottom w:val="0"/>
              <w:divBdr>
                <w:top w:val="none" w:sz="0" w:space="0" w:color="auto"/>
                <w:left w:val="none" w:sz="0" w:space="0" w:color="auto"/>
                <w:bottom w:val="none" w:sz="0" w:space="0" w:color="auto"/>
                <w:right w:val="none" w:sz="0" w:space="0" w:color="auto"/>
              </w:divBdr>
              <w:divsChild>
                <w:div w:id="816994431">
                  <w:marLeft w:val="0"/>
                  <w:marRight w:val="0"/>
                  <w:marTop w:val="0"/>
                  <w:marBottom w:val="0"/>
                  <w:divBdr>
                    <w:top w:val="none" w:sz="0" w:space="0" w:color="auto"/>
                    <w:left w:val="none" w:sz="0" w:space="0" w:color="auto"/>
                    <w:bottom w:val="none" w:sz="0" w:space="0" w:color="auto"/>
                    <w:right w:val="none" w:sz="0" w:space="0" w:color="auto"/>
                  </w:divBdr>
                  <w:divsChild>
                    <w:div w:id="296106032">
                      <w:marLeft w:val="0"/>
                      <w:marRight w:val="0"/>
                      <w:marTop w:val="0"/>
                      <w:marBottom w:val="0"/>
                      <w:divBdr>
                        <w:top w:val="none" w:sz="0" w:space="0" w:color="auto"/>
                        <w:left w:val="none" w:sz="0" w:space="0" w:color="auto"/>
                        <w:bottom w:val="none" w:sz="0" w:space="0" w:color="auto"/>
                        <w:right w:val="none" w:sz="0" w:space="0" w:color="auto"/>
                      </w:divBdr>
                      <w:divsChild>
                        <w:div w:id="965159145">
                          <w:marLeft w:val="3225"/>
                          <w:marRight w:val="0"/>
                          <w:marTop w:val="0"/>
                          <w:marBottom w:val="0"/>
                          <w:divBdr>
                            <w:top w:val="none" w:sz="0" w:space="0" w:color="auto"/>
                            <w:left w:val="none" w:sz="0" w:space="0" w:color="auto"/>
                            <w:bottom w:val="none" w:sz="0" w:space="0" w:color="auto"/>
                            <w:right w:val="none" w:sz="0" w:space="0" w:color="auto"/>
                          </w:divBdr>
                          <w:divsChild>
                            <w:div w:id="502860976">
                              <w:marLeft w:val="0"/>
                              <w:marRight w:val="0"/>
                              <w:marTop w:val="0"/>
                              <w:marBottom w:val="0"/>
                              <w:divBdr>
                                <w:top w:val="none" w:sz="0" w:space="0" w:color="auto"/>
                                <w:left w:val="none" w:sz="0" w:space="0" w:color="auto"/>
                                <w:bottom w:val="none" w:sz="0" w:space="0" w:color="auto"/>
                                <w:right w:val="none" w:sz="0" w:space="0" w:color="auto"/>
                              </w:divBdr>
                              <w:divsChild>
                                <w:div w:id="296036929">
                                  <w:marLeft w:val="0"/>
                                  <w:marRight w:val="0"/>
                                  <w:marTop w:val="0"/>
                                  <w:marBottom w:val="0"/>
                                  <w:divBdr>
                                    <w:top w:val="none" w:sz="0" w:space="0" w:color="auto"/>
                                    <w:left w:val="none" w:sz="0" w:space="0" w:color="auto"/>
                                    <w:bottom w:val="none" w:sz="0" w:space="0" w:color="auto"/>
                                    <w:right w:val="none" w:sz="0" w:space="0" w:color="auto"/>
                                  </w:divBdr>
                                  <w:divsChild>
                                    <w:div w:id="1339191448">
                                      <w:marLeft w:val="0"/>
                                      <w:marRight w:val="0"/>
                                      <w:marTop w:val="0"/>
                                      <w:marBottom w:val="0"/>
                                      <w:divBdr>
                                        <w:top w:val="none" w:sz="0" w:space="0" w:color="auto"/>
                                        <w:left w:val="none" w:sz="0" w:space="0" w:color="auto"/>
                                        <w:bottom w:val="none" w:sz="0" w:space="0" w:color="auto"/>
                                        <w:right w:val="none" w:sz="0" w:space="0" w:color="auto"/>
                                      </w:divBdr>
                                      <w:divsChild>
                                        <w:div w:id="1139154231">
                                          <w:marLeft w:val="0"/>
                                          <w:marRight w:val="0"/>
                                          <w:marTop w:val="0"/>
                                          <w:marBottom w:val="0"/>
                                          <w:divBdr>
                                            <w:top w:val="none" w:sz="0" w:space="0" w:color="auto"/>
                                            <w:left w:val="none" w:sz="0" w:space="0" w:color="auto"/>
                                            <w:bottom w:val="none" w:sz="0" w:space="0" w:color="auto"/>
                                            <w:right w:val="none" w:sz="0" w:space="0" w:color="auto"/>
                                          </w:divBdr>
                                          <w:divsChild>
                                            <w:div w:id="1114788478">
                                              <w:marLeft w:val="0"/>
                                              <w:marRight w:val="0"/>
                                              <w:marTop w:val="0"/>
                                              <w:marBottom w:val="0"/>
                                              <w:divBdr>
                                                <w:top w:val="none" w:sz="0" w:space="0" w:color="auto"/>
                                                <w:left w:val="none" w:sz="0" w:space="0" w:color="auto"/>
                                                <w:bottom w:val="none" w:sz="0" w:space="0" w:color="auto"/>
                                                <w:right w:val="none" w:sz="0" w:space="0" w:color="auto"/>
                                              </w:divBdr>
                                              <w:divsChild>
                                                <w:div w:id="1734355752">
                                                  <w:marLeft w:val="0"/>
                                                  <w:marRight w:val="0"/>
                                                  <w:marTop w:val="0"/>
                                                  <w:marBottom w:val="0"/>
                                                  <w:divBdr>
                                                    <w:top w:val="none" w:sz="0" w:space="0" w:color="auto"/>
                                                    <w:left w:val="none" w:sz="0" w:space="0" w:color="auto"/>
                                                    <w:bottom w:val="none" w:sz="0" w:space="0" w:color="auto"/>
                                                    <w:right w:val="none" w:sz="0" w:space="0" w:color="auto"/>
                                                  </w:divBdr>
                                                  <w:divsChild>
                                                    <w:div w:id="8962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9381306">
      <w:bodyDiv w:val="1"/>
      <w:marLeft w:val="0"/>
      <w:marRight w:val="0"/>
      <w:marTop w:val="0"/>
      <w:marBottom w:val="0"/>
      <w:divBdr>
        <w:top w:val="none" w:sz="0" w:space="0" w:color="auto"/>
        <w:left w:val="none" w:sz="0" w:space="0" w:color="auto"/>
        <w:bottom w:val="none" w:sz="0" w:space="0" w:color="auto"/>
        <w:right w:val="none" w:sz="0" w:space="0" w:color="auto"/>
      </w:divBdr>
    </w:div>
    <w:div w:id="731200534">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89470469">
      <w:bodyDiv w:val="1"/>
      <w:marLeft w:val="0"/>
      <w:marRight w:val="0"/>
      <w:marTop w:val="0"/>
      <w:marBottom w:val="0"/>
      <w:divBdr>
        <w:top w:val="none" w:sz="0" w:space="0" w:color="auto"/>
        <w:left w:val="none" w:sz="0" w:space="0" w:color="auto"/>
        <w:bottom w:val="none" w:sz="0" w:space="0" w:color="auto"/>
        <w:right w:val="none" w:sz="0" w:space="0" w:color="auto"/>
      </w:divBdr>
    </w:div>
    <w:div w:id="798258160">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1197794">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29521876">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5440026">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6298056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2986527">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6200673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318933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46125834">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29145858">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4972896">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19066845">
      <w:bodyDiv w:val="1"/>
      <w:marLeft w:val="0"/>
      <w:marRight w:val="0"/>
      <w:marTop w:val="0"/>
      <w:marBottom w:val="0"/>
      <w:divBdr>
        <w:top w:val="none" w:sz="0" w:space="0" w:color="auto"/>
        <w:left w:val="none" w:sz="0" w:space="0" w:color="auto"/>
        <w:bottom w:val="none" w:sz="0" w:space="0" w:color="auto"/>
        <w:right w:val="none" w:sz="0" w:space="0" w:color="auto"/>
      </w:divBdr>
    </w:div>
    <w:div w:id="1322731687">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69716741">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6947185">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34978937">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341005">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19811812">
      <w:bodyDiv w:val="1"/>
      <w:marLeft w:val="0"/>
      <w:marRight w:val="0"/>
      <w:marTop w:val="100"/>
      <w:marBottom w:val="100"/>
      <w:divBdr>
        <w:top w:val="none" w:sz="0" w:space="0" w:color="auto"/>
        <w:left w:val="none" w:sz="0" w:space="0" w:color="auto"/>
        <w:bottom w:val="none" w:sz="0" w:space="0" w:color="auto"/>
        <w:right w:val="none" w:sz="0" w:space="0" w:color="auto"/>
      </w:divBdr>
      <w:divsChild>
        <w:div w:id="1278441086">
          <w:marLeft w:val="0"/>
          <w:marRight w:val="0"/>
          <w:marTop w:val="0"/>
          <w:marBottom w:val="300"/>
          <w:divBdr>
            <w:top w:val="single" w:sz="2" w:space="0" w:color="B0B0B0"/>
            <w:left w:val="single" w:sz="2" w:space="0" w:color="B0B0B0"/>
            <w:bottom w:val="single" w:sz="2" w:space="0" w:color="B0B0B0"/>
            <w:right w:val="single" w:sz="2" w:space="0" w:color="B0B0B0"/>
          </w:divBdr>
          <w:divsChild>
            <w:div w:id="1040278156">
              <w:marLeft w:val="0"/>
              <w:marRight w:val="0"/>
              <w:marTop w:val="0"/>
              <w:marBottom w:val="0"/>
              <w:divBdr>
                <w:top w:val="none" w:sz="0" w:space="0" w:color="auto"/>
                <w:left w:val="none" w:sz="0" w:space="0" w:color="auto"/>
                <w:bottom w:val="none" w:sz="0" w:space="0" w:color="auto"/>
                <w:right w:val="none" w:sz="0" w:space="0" w:color="auto"/>
              </w:divBdr>
              <w:divsChild>
                <w:div w:id="2041470701">
                  <w:marLeft w:val="0"/>
                  <w:marRight w:val="0"/>
                  <w:marTop w:val="0"/>
                  <w:marBottom w:val="0"/>
                  <w:divBdr>
                    <w:top w:val="none" w:sz="0" w:space="0" w:color="auto"/>
                    <w:left w:val="none" w:sz="0" w:space="0" w:color="auto"/>
                    <w:bottom w:val="none" w:sz="0" w:space="0" w:color="auto"/>
                    <w:right w:val="none" w:sz="0" w:space="0" w:color="auto"/>
                  </w:divBdr>
                  <w:divsChild>
                    <w:div w:id="1227034088">
                      <w:marLeft w:val="0"/>
                      <w:marRight w:val="0"/>
                      <w:marTop w:val="0"/>
                      <w:marBottom w:val="0"/>
                      <w:divBdr>
                        <w:top w:val="none" w:sz="0" w:space="0" w:color="auto"/>
                        <w:left w:val="none" w:sz="0" w:space="0" w:color="auto"/>
                        <w:bottom w:val="none" w:sz="0" w:space="0" w:color="auto"/>
                        <w:right w:val="none" w:sz="0" w:space="0" w:color="auto"/>
                      </w:divBdr>
                      <w:divsChild>
                        <w:div w:id="924531898">
                          <w:marLeft w:val="3225"/>
                          <w:marRight w:val="0"/>
                          <w:marTop w:val="0"/>
                          <w:marBottom w:val="0"/>
                          <w:divBdr>
                            <w:top w:val="none" w:sz="0" w:space="0" w:color="auto"/>
                            <w:left w:val="none" w:sz="0" w:space="0" w:color="auto"/>
                            <w:bottom w:val="none" w:sz="0" w:space="0" w:color="auto"/>
                            <w:right w:val="none" w:sz="0" w:space="0" w:color="auto"/>
                          </w:divBdr>
                          <w:divsChild>
                            <w:div w:id="224071616">
                              <w:marLeft w:val="0"/>
                              <w:marRight w:val="0"/>
                              <w:marTop w:val="0"/>
                              <w:marBottom w:val="0"/>
                              <w:divBdr>
                                <w:top w:val="none" w:sz="0" w:space="0" w:color="auto"/>
                                <w:left w:val="none" w:sz="0" w:space="0" w:color="auto"/>
                                <w:bottom w:val="none" w:sz="0" w:space="0" w:color="auto"/>
                                <w:right w:val="none" w:sz="0" w:space="0" w:color="auto"/>
                              </w:divBdr>
                              <w:divsChild>
                                <w:div w:id="2040470470">
                                  <w:marLeft w:val="0"/>
                                  <w:marRight w:val="0"/>
                                  <w:marTop w:val="0"/>
                                  <w:marBottom w:val="0"/>
                                  <w:divBdr>
                                    <w:top w:val="none" w:sz="0" w:space="0" w:color="auto"/>
                                    <w:left w:val="none" w:sz="0" w:space="0" w:color="auto"/>
                                    <w:bottom w:val="none" w:sz="0" w:space="0" w:color="auto"/>
                                    <w:right w:val="none" w:sz="0" w:space="0" w:color="auto"/>
                                  </w:divBdr>
                                  <w:divsChild>
                                    <w:div w:id="1705978993">
                                      <w:marLeft w:val="0"/>
                                      <w:marRight w:val="0"/>
                                      <w:marTop w:val="0"/>
                                      <w:marBottom w:val="0"/>
                                      <w:divBdr>
                                        <w:top w:val="none" w:sz="0" w:space="0" w:color="auto"/>
                                        <w:left w:val="none" w:sz="0" w:space="0" w:color="auto"/>
                                        <w:bottom w:val="none" w:sz="0" w:space="0" w:color="auto"/>
                                        <w:right w:val="none" w:sz="0" w:space="0" w:color="auto"/>
                                      </w:divBdr>
                                      <w:divsChild>
                                        <w:div w:id="152330869">
                                          <w:marLeft w:val="0"/>
                                          <w:marRight w:val="0"/>
                                          <w:marTop w:val="0"/>
                                          <w:marBottom w:val="0"/>
                                          <w:divBdr>
                                            <w:top w:val="none" w:sz="0" w:space="0" w:color="auto"/>
                                            <w:left w:val="none" w:sz="0" w:space="0" w:color="auto"/>
                                            <w:bottom w:val="none" w:sz="0" w:space="0" w:color="auto"/>
                                            <w:right w:val="none" w:sz="0" w:space="0" w:color="auto"/>
                                          </w:divBdr>
                                          <w:divsChild>
                                            <w:div w:id="1807161429">
                                              <w:marLeft w:val="0"/>
                                              <w:marRight w:val="0"/>
                                              <w:marTop w:val="0"/>
                                              <w:marBottom w:val="0"/>
                                              <w:divBdr>
                                                <w:top w:val="none" w:sz="0" w:space="0" w:color="auto"/>
                                                <w:left w:val="none" w:sz="0" w:space="0" w:color="auto"/>
                                                <w:bottom w:val="none" w:sz="0" w:space="0" w:color="auto"/>
                                                <w:right w:val="none" w:sz="0" w:space="0" w:color="auto"/>
                                              </w:divBdr>
                                              <w:divsChild>
                                                <w:div w:id="1506894250">
                                                  <w:marLeft w:val="0"/>
                                                  <w:marRight w:val="0"/>
                                                  <w:marTop w:val="0"/>
                                                  <w:marBottom w:val="0"/>
                                                  <w:divBdr>
                                                    <w:top w:val="none" w:sz="0" w:space="0" w:color="auto"/>
                                                    <w:left w:val="none" w:sz="0" w:space="0" w:color="auto"/>
                                                    <w:bottom w:val="none" w:sz="0" w:space="0" w:color="auto"/>
                                                    <w:right w:val="none" w:sz="0" w:space="0" w:color="auto"/>
                                                  </w:divBdr>
                                                  <w:divsChild>
                                                    <w:div w:id="1535996350">
                                                      <w:marLeft w:val="0"/>
                                                      <w:marRight w:val="0"/>
                                                      <w:marTop w:val="0"/>
                                                      <w:marBottom w:val="0"/>
                                                      <w:divBdr>
                                                        <w:top w:val="none" w:sz="0" w:space="0" w:color="auto"/>
                                                        <w:left w:val="none" w:sz="0" w:space="0" w:color="auto"/>
                                                        <w:bottom w:val="none" w:sz="0" w:space="0" w:color="auto"/>
                                                        <w:right w:val="none" w:sz="0" w:space="0" w:color="auto"/>
                                                      </w:divBdr>
                                                    </w:div>
                                                    <w:div w:id="7894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48684586">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9592026">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0316852">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29385776">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209058">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51985502">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88603504">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45830980">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31794">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5731955">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77623522">
      <w:bodyDiv w:val="1"/>
      <w:marLeft w:val="0"/>
      <w:marRight w:val="0"/>
      <w:marTop w:val="0"/>
      <w:marBottom w:val="0"/>
      <w:divBdr>
        <w:top w:val="none" w:sz="0" w:space="0" w:color="auto"/>
        <w:left w:val="none" w:sz="0" w:space="0" w:color="auto"/>
        <w:bottom w:val="none" w:sz="0" w:space="0" w:color="auto"/>
        <w:right w:val="none" w:sz="0" w:space="0" w:color="auto"/>
      </w:divBdr>
    </w:div>
    <w:div w:id="1879777610">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5090160">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39292153">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58873627">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6101402">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0305267">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71534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2195938">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098020771">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hr.nihr.ac.uk/nihr-sphr-pre-doctoral-fellowships-advert_v1-0/" TargetMode="External"/><Relationship Id="rId21" Type="http://schemas.openxmlformats.org/officeDocument/2006/relationships/hyperlink" Target="http://links.govdelivery.com:80/track?type=click&amp;enid=ZWFzPTEmbXNpZD0mYXVpZD0mbWFpbGluZ2lkPTIwMTkwODE5LjkyMzU0ODEmbWVzc2FnZWlkPU1EQi1QUkQtQlVMLTIwMTkwODE5LjkyMzU0ODEmZGF0YWJhc2VpZD0xMDAxJnNlcmlhbD0xNzEzMDMwNCZlbWFpbGlkPW5pY29sYS5jb3JyaWdhbkBwaGUuZ292LnVrJnVzZXJpZD1uaWNvbGEuY29ycmlnYW5AcGhlLmdvdi51ayZ0YXJnZXRpZD0mZmw9JmV4dHJhPU11bHRpdmFyaWF0ZUlkPSYmJg==&amp;&amp;&amp;104&amp;&amp;&amp;https://app.box.com/s/ffsrjklc5ew7a0u3t1gj0xl6dnkt452i" TargetMode="External"/><Relationship Id="rId42" Type="http://schemas.openxmlformats.org/officeDocument/2006/relationships/hyperlink" Target="https://www.england.nhs.uk/wp-content/uploads/2019/08/extended-cyp-ed-appendices-resources.pdf" TargetMode="External"/><Relationship Id="rId47" Type="http://schemas.openxmlformats.org/officeDocument/2006/relationships/hyperlink" Target="https://nhs.us13.list-manage.com/track/click?u=1b058e83bc15aa4d35ff2e63b&amp;id=b908aeaf1a&amp;e=70086ab12b" TargetMode="External"/><Relationship Id="rId63" Type="http://schemas.openxmlformats.org/officeDocument/2006/relationships/hyperlink" Target="https://www.gov.uk/government/publications/the-public-health-burden-of-alcohol-evidence-review" TargetMode="External"/><Relationship Id="rId68" Type="http://schemas.openxmlformats.org/officeDocument/2006/relationships/hyperlink" Target="https://www.gov.uk/government/news/innovative-hiv-prevention-projects-reached-170000-people-in-2018" TargetMode="External"/><Relationship Id="rId84" Type="http://schemas.openxmlformats.org/officeDocument/2006/relationships/hyperlink" Target="https://www.nottingham.ac.uk/primis/tools/qi-tools/nhs-health-checks.aspx" TargetMode="External"/><Relationship Id="rId89" Type="http://schemas.openxmlformats.org/officeDocument/2006/relationships/hyperlink" Target="https://fingertips.phe.org.uk/profile/nhs-health-check-detailed" TargetMode="External"/><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Word_Document.docx"/><Relationship Id="rId29" Type="http://schemas.openxmlformats.org/officeDocument/2006/relationships/hyperlink" Target="mailto:sphr.training@ncl.ac.uk" TargetMode="External"/><Relationship Id="rId107" Type="http://schemas.openxmlformats.org/officeDocument/2006/relationships/hyperlink" Target="https://healthsector.webex.com/mw3300/mywebex/default.do?service=1&amp;siteurl=healthsector&amp;nomenu=true&amp;main_url=%2Fmc3300%2Fe.do%3Fsiteurl%3Dhealthsector%26AT%3DMI%26EventID%3D835707187%26UID%3D0%26Host%3DQUhTSwAAAARahIRMN9vzWgZgnP5A0WXpfZvegqD9LZ1FN_BOCXd9X3EKqnnnRr1gJi4BSGuGrci3iv8L7Tt1EzYz8mbUYdXE0%26RG%3D1%26FrameSet%3D2%26RGID%3Drcf1de8194732b025bf8bbfd501af8a03" TargetMode="External"/><Relationship Id="rId11" Type="http://schemas.openxmlformats.org/officeDocument/2006/relationships/oleObject" Target="embeddings/oleObject1.bin"/><Relationship Id="rId24" Type="http://schemas.openxmlformats.org/officeDocument/2006/relationships/hyperlink" Target="https://assets.publishing.service.gov.uk/government/uploads/system/uploads/attachment_data/file/820673/Strength_and_balance_quality_markers_supporting_improvement_through_audit.pdf" TargetMode="External"/><Relationship Id="rId32" Type="http://schemas.openxmlformats.org/officeDocument/2006/relationships/hyperlink" Target="https://www.gov.uk/government/publications/local-healthy-workplace-accreditation-guidance" TargetMode="External"/><Relationship Id="rId37" Type="http://schemas.openxmlformats.org/officeDocument/2006/relationships/hyperlink" Target="mailto:laura.hodgson@phe.gov.uk" TargetMode="External"/><Relationship Id="rId40" Type="http://schemas.openxmlformats.org/officeDocument/2006/relationships/hyperlink" Target="https://www.england.nhs.uk/mental-health/cyp/eating-disorders/" TargetMode="External"/><Relationship Id="rId45" Type="http://schemas.openxmlformats.org/officeDocument/2006/relationships/hyperlink" Target="https://nhs.us14.list-manage.com/track/click?u=be883359cdd4ff1644d269783&amp;id=641ed71178&amp;e=3d316ccc3f" TargetMode="External"/><Relationship Id="rId53" Type="http://schemas.openxmlformats.org/officeDocument/2006/relationships/hyperlink" Target="https://nhs.us13.list-manage.com/track/click?u=1b058e83bc15aa4d35ff2e63b&amp;id=19de3e47c5&amp;e=955474ce8a" TargetMode="External"/><Relationship Id="rId58" Type="http://schemas.openxmlformats.org/officeDocument/2006/relationships/hyperlink" Target="https://nhs.us13.list-manage.com/track/click?u=1b058e83bc15aa4d35ff2e63b&amp;id=f97dc7c927&amp;e=70086ab12b" TargetMode="External"/><Relationship Id="rId66" Type="http://schemas.openxmlformats.org/officeDocument/2006/relationships/hyperlink" Target="http://www.reducemyrisk.tv/" TargetMode="External"/><Relationship Id="rId74" Type="http://schemas.openxmlformats.org/officeDocument/2006/relationships/hyperlink" Target="https://www.adph.org.uk/2019/08/drug-related-deaths-getting-some-fundamentals-right-2/" TargetMode="External"/><Relationship Id="rId79" Type="http://schemas.openxmlformats.org/officeDocument/2006/relationships/hyperlink" Target="https://www.gov.uk/government/consultations/advancing-our-health-prevention-in-the-2020s/advancing-our-health-prevention-in-the-2020s-consultation-document" TargetMode="External"/><Relationship Id="rId87" Type="http://schemas.openxmlformats.org/officeDocument/2006/relationships/oleObject" Target="embeddings/oleObject4.bin"/><Relationship Id="rId102" Type="http://schemas.openxmlformats.org/officeDocument/2006/relationships/hyperlink" Target="https://www.phe-events.org.uk/hpa/frontend/reg/thome.csp?pageID=356560&amp;eventID=829" TargetMode="External"/><Relationship Id="rId110" Type="http://schemas.openxmlformats.org/officeDocument/2006/relationships/hyperlink" Target="https://www.kingsfund.org.uk/events/community-best-medicine-leeds-event" TargetMode="External"/><Relationship Id="rId5" Type="http://schemas.openxmlformats.org/officeDocument/2006/relationships/webSettings" Target="webSettings.xml"/><Relationship Id="rId61" Type="http://schemas.openxmlformats.org/officeDocument/2006/relationships/hyperlink" Target="https://nhs.us13.list-manage.com/track/click?u=1b058e83bc15aa4d35ff2e63b&amp;id=f1c3edf8a3&amp;e=70086ab12b" TargetMode="External"/><Relationship Id="rId82" Type="http://schemas.openxmlformats.org/officeDocument/2006/relationships/hyperlink" Target="https://www.gov.uk/government/news/personalised-health-checks-to-be-considered-in-new-review" TargetMode="External"/><Relationship Id="rId90" Type="http://schemas.openxmlformats.org/officeDocument/2006/relationships/hyperlink" Target="http://www.healthcheck.nhs.uk/" TargetMode="External"/><Relationship Id="rId95" Type="http://schemas.openxmlformats.org/officeDocument/2006/relationships/hyperlink" Target="https://phelibrary.koha-ptfs.co.uk/practice-examples/caba/bbb/" TargetMode="External"/><Relationship Id="rId19" Type="http://schemas.openxmlformats.org/officeDocument/2006/relationships/hyperlink" Target="http://links.govdelivery.com:80/track?type=click&amp;enid=ZWFzPTEmbXNpZD0mYXVpZD0mbWFpbGluZ2lkPTIwMTkwODE5LjkyMzU0ODEmbWVzc2FnZWlkPU1EQi1QUkQtQlVMLTIwMTkwODE5LjkyMzU0ODEmZGF0YWJhc2VpZD0xMDAxJnNlcmlhbD0xNzEzMDMwNCZlbWFpbGlkPW5pY29sYS5jb3JyaWdhbkBwaGUuZ292LnVrJnVzZXJpZD1uaWNvbGEuY29ycmlnYW5AcGhlLmdvdi51ayZ0YXJnZXRpZD0mZmw9JmV4dHJhPU11bHRpdmFyaWF0ZUlkPSYmJg==&amp;&amp;&amp;102&amp;&amp;&amp;https://www.gov.uk/government/publications/health-matters-whole-systems-approach-to-obesity/health-matters-whole-systems-approach-to-obesity" TargetMode="External"/><Relationship Id="rId14" Type="http://schemas.openxmlformats.org/officeDocument/2006/relationships/hyperlink" Target="https://www.gov.uk/government/publications/preventing-offending-and-re-offending-by-children" TargetMode="External"/><Relationship Id="rId22" Type="http://schemas.openxmlformats.org/officeDocument/2006/relationships/image" Target="media/image6.png"/><Relationship Id="rId27" Type="http://schemas.openxmlformats.org/officeDocument/2006/relationships/hyperlink" Target="https://sphr.nihr.ac.uk/wp-content/uploads/2019/07/NIHR-SPHR-launching-fellowships-ADVERT_v1.0.pdf" TargetMode="External"/><Relationship Id="rId30" Type="http://schemas.openxmlformats.org/officeDocument/2006/relationships/image" Target="media/image7.emf"/><Relationship Id="rId35" Type="http://schemas.openxmlformats.org/officeDocument/2006/relationships/hyperlink" Target="https://nhs.us14.list-manage.com/track/click?u=be883359cdd4ff1644d269783&amp;id=28c44ec64f&amp;e=3d316ccc3f" TargetMode="External"/><Relationship Id="rId43" Type="http://schemas.openxmlformats.org/officeDocument/2006/relationships/hyperlink" Target="https://www.england.nhs.uk/wp-content/uploads/2019/08/aed-guidance.pdf" TargetMode="External"/><Relationship Id="rId48" Type="http://schemas.openxmlformats.org/officeDocument/2006/relationships/hyperlink" Target="http://links.govdelivery.com:80/track?type=click&amp;enid=ZWFzPTEmbXNpZD0mYXVpZD0mbWFpbGluZ2lkPTIwMTkwODA3Ljg4NjQzMjEmbWVzc2FnZWlkPU1EQi1QUkQtQlVMLTIwMTkwODA3Ljg4NjQzMjEmZGF0YWJhc2VpZD0xMDAxJnNlcmlhbD0xNzEyODEyOCZlbWFpbGlkPWxhdXJhLmhvZGdzb25AcGhlLmdvdi51ayZ1c2VyaWQ9bGF1cmEuaG9kZ3NvbkBwaGUuZ292LnVrJnRhcmdldGlkPSZmbD0mZXh0cmE9TXVsdGl2YXJpYXRlSWQ9JiYm&amp;&amp;&amp;104&amp;&amp;&amp;https://www.ons.gov.uk/peoplepopulationandcommunity/birthsdeathsandmarriages/deaths/articles/drugrelateddeathsandsuicideinprisoncustodyinenglandandwales/2008to2016" TargetMode="External"/><Relationship Id="rId56" Type="http://schemas.openxmlformats.org/officeDocument/2006/relationships/hyperlink" Target="https://nhs.us13.list-manage.com/track/click?u=1b058e83bc15aa4d35ff2e63b&amp;id=5934ca5620&amp;e=70086ab12b" TargetMode="External"/><Relationship Id="rId64" Type="http://schemas.openxmlformats.org/officeDocument/2006/relationships/hyperlink" Target="https://www.gov.uk/government/publications/local-alcohol-services-and-systems-improvement-tool" TargetMode="External"/><Relationship Id="rId69" Type="http://schemas.openxmlformats.org/officeDocument/2006/relationships/hyperlink" Target="https://www.gov.uk/government/publications/health-matters-preventing-stis/health-matters-preventing-stis" TargetMode="External"/><Relationship Id="rId77" Type="http://schemas.openxmlformats.org/officeDocument/2006/relationships/hyperlink" Target="https://www.gov.uk/government/publications/drug-health-harms-national-intelligence" TargetMode="External"/><Relationship Id="rId100" Type="http://schemas.openxmlformats.org/officeDocument/2006/relationships/image" Target="media/image10.emf"/><Relationship Id="rId105" Type="http://schemas.openxmlformats.org/officeDocument/2006/relationships/hyperlink" Target="https://healthsector.webex.com/mw3300/mywebex/default.do?service=1&amp;siteurl=healthsector&amp;nomenu=true&amp;main_url=%2Fmc3300%2Fe.do%3Fsiteurl%3Dhealthsector%26AT%3DMI%26EventID%3D835684527%26UID%3D0%26Host%3DQUhTSwAAAAR5xyJrbEwT4ChRRa435CUhkQjxvhbvGLlbBGozaM7X_oXotmFShNTr3i9ro4VG3D4kq34K_S7g8kA1uoT8whjq0%26RG%3D1%26FrameSet%3D2%26RGID%3Dr2cefba20eb25111d4400f4b34089bde4"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nhs.us13.list-manage.com/track/click?u=1b058e83bc15aa4d35ff2e63b&amp;id=583699de5e&amp;e=955474ce8a" TargetMode="External"/><Relationship Id="rId72" Type="http://schemas.openxmlformats.org/officeDocument/2006/relationships/hyperlink" Target="https://www.gov.uk/government/publications/health-matters-preventing-stis/health-matters-preventing-stis" TargetMode="External"/><Relationship Id="rId80" Type="http://schemas.openxmlformats.org/officeDocument/2006/relationships/hyperlink" Target="http://phengland.newsweaver.com/PublicHealthEnglandNewsletter/rc6p0gs62p12ny9damirs1?email=true&amp;a=5&amp;p=3053887&amp;t=171936" TargetMode="External"/><Relationship Id="rId85" Type="http://schemas.openxmlformats.org/officeDocument/2006/relationships/hyperlink" Target="mailto:nhshealthchecks.mailbox@phe.gov.uk" TargetMode="External"/><Relationship Id="rId93" Type="http://schemas.openxmlformats.org/officeDocument/2006/relationships/hyperlink" Target="https://www.healthcheck.nhs.uk/commissioners-and-providers/events/webinars/" TargetMode="External"/><Relationship Id="rId98" Type="http://schemas.openxmlformats.org/officeDocument/2006/relationships/hyperlink" Target="https://publichealthengland.exposure.co/health-inequalities-in-rural-and-coastal-areas"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hyperlink" Target="https://sphr.nihr.ac.uk/nihr-school-for-public-health-research-fellowships/" TargetMode="External"/><Relationship Id="rId33" Type="http://schemas.openxmlformats.org/officeDocument/2006/relationships/hyperlink" Target="https://nhs.us13.list-manage.com/track/click?u=1b058e83bc15aa4d35ff2e63b&amp;id=cb78288b11&amp;e=70086ab12b" TargetMode="External"/><Relationship Id="rId38" Type="http://schemas.openxmlformats.org/officeDocument/2006/relationships/hyperlink" Target="http://email.dhsc-mail.co.uk/c/eJxdUMluwyAQ_Rr7grC84eXgQxTLinpID6l66KUiMIlRMFDAcfr3xVkuldAw25v3ZnhH62MsujzN2rQJtiKkzJMsKYdmU7UkJ9tmSOuhicqUj47hiQqZMJ3Ml3jssrqqgPMj5KRpq2PRkPrUpFnRAuUtacpYdqP3xkXFJsqH8JZlSc76GtAhCA5YNYHyIVCwuPBNQkqhlcNCYakZlcG5gvNrF_Yau9kYbT1mo5DcgsJUcfyrZ3XGBrSRgB1eewNwBCr9GBXDYrAU6iIUh1tU9FmUV7OfvplWfuUu-n-LPetOz5ZBKPdgqL0rQPqEdvexKPCig2aCSrSlFp6YCbiYp4CBddyLiE6GirMK6ffZ7ncH9FIf5bVDD7noITe2HZNUWEisPjqtwtnNCM-bxb473DJBv_q3KN-Otv0h-w__-QfMBZfM" TargetMode="External"/><Relationship Id="rId46" Type="http://schemas.openxmlformats.org/officeDocument/2006/relationships/hyperlink" Target="https://nhs.us14.list-manage.com/track/click?u=be883359cdd4ff1644d269783&amp;id=a8328f600c&amp;e=3d316ccc3f" TargetMode="External"/><Relationship Id="rId59" Type="http://schemas.openxmlformats.org/officeDocument/2006/relationships/hyperlink" Target="https://nhs.us13.list-manage.com/track/click?u=1b058e83bc15aa4d35ff2e63b&amp;id=02055301ef&amp;e=70086ab12b" TargetMode="External"/><Relationship Id="rId67" Type="http://schemas.openxmlformats.org/officeDocument/2006/relationships/hyperlink" Target="https://www.phe-events.org.uk/hpa/frontend/reg/thome.csp?pageID=375130&amp;eventID=864" TargetMode="External"/><Relationship Id="rId103" Type="http://schemas.openxmlformats.org/officeDocument/2006/relationships/hyperlink" Target="https://www.eventsforce.net/dods/frontend/reg/tAgendaWebsite.csp?pageID=2969832&amp;eventID=7528&amp;mainFramePage=dailyagenda.csp&amp;mode=" TargetMode="External"/><Relationship Id="rId108" Type="http://schemas.openxmlformats.org/officeDocument/2006/relationships/hyperlink" Target="https://healthsector.webex.com/mw3300/mywebex/default.do?service=1&amp;siteurl=healthsector&amp;nomenu=true&amp;main_url=%2Fmc3300%2Fe.do%3Fsiteurl%3Dhealthsector%26AT%3DMI%26EventID%3D835710252%26UID%3D0%26Host%3DQUhTSwAAAATixRolZK1yeikm5diSdPCYEnnvLF5wlej9bch2vFkLqWN6m9forEMv4emvU_T80MrJTZnzqDqPAgAmP4mEf_oQ0%26RG%3D1%26FrameSet%3D2%26RGID%3Drbc376ccaad097dcf72fd9df298677ac2" TargetMode="External"/><Relationship Id="rId20" Type="http://schemas.openxmlformats.org/officeDocument/2006/relationships/hyperlink" Target="http://links.govdelivery.com:80/track?type=click&amp;enid=ZWFzPTEmbXNpZD0mYXVpZD0mbWFpbGluZ2lkPTIwMTkwODE5LjkyMzU0ODEmbWVzc2FnZWlkPU1EQi1QUkQtQlVMLTIwMTkwODE5LjkyMzU0ODEmZGF0YWJhc2VpZD0xMDAxJnNlcmlhbD0xNzEzMDMwNCZlbWFpbGlkPW5pY29sYS5jb3JyaWdhbkBwaGUuZ292LnVrJnVzZXJpZD1uaWNvbGEuY29ycmlnYW5AcGhlLmdvdi51ayZ0YXJnZXRpZD0mZmw9JmV4dHJhPU11bHRpdmFyaWF0ZUlkPSYmJg==&amp;&amp;&amp;103&amp;&amp;&amp;https://www.gov.uk/government/publications/whole-systems-approach-to-obesity" TargetMode="External"/><Relationship Id="rId41" Type="http://schemas.openxmlformats.org/officeDocument/2006/relationships/hyperlink" Target="https://www.england.nhs.uk/wp-content/uploads/2019/08/addendum-to-the-cyp-ed-guidance.pdf" TargetMode="External"/><Relationship Id="rId54" Type="http://schemas.openxmlformats.org/officeDocument/2006/relationships/hyperlink" Target="https://nhs.us13.list-manage.com/track/click?u=1b058e83bc15aa4d35ff2e63b&amp;id=c9b84becc8&amp;e=955474ce8a" TargetMode="External"/><Relationship Id="rId62" Type="http://schemas.openxmlformats.org/officeDocument/2006/relationships/hyperlink" Target="https://www.nice.org.uk/guidance/ng135" TargetMode="External"/><Relationship Id="rId70" Type="http://schemas.openxmlformats.org/officeDocument/2006/relationships/hyperlink" Target="https://publichealthmatters.blog.gov.uk/2019/08/21/health-matters-preventing-stis/" TargetMode="External"/><Relationship Id="rId75" Type="http://schemas.openxmlformats.org/officeDocument/2006/relationships/hyperlink" Target="https://www.yorkshirepost.co.uk/news/politics/drug-and-alcohol-court-service-in-leeds-which-stops-families-being-broken-up-is-set-to-expand-with-new-government-funding-1-9924944" TargetMode="External"/><Relationship Id="rId83" Type="http://schemas.openxmlformats.org/officeDocument/2006/relationships/hyperlink" Target="https://www.nhshealthcheck.nhs.uk/nhs-health-check-e-bulletin-august-2019/front-page/nhs-health-check-e-bulletin-august-2019" TargetMode="External"/><Relationship Id="rId88" Type="http://schemas.openxmlformats.org/officeDocument/2006/relationships/hyperlink" Target="http://www.healthcheck.nhs.uk/" TargetMode="External"/><Relationship Id="rId91" Type="http://schemas.openxmlformats.org/officeDocument/2006/relationships/hyperlink" Target="mailto:catherine.lagord@phe.gov.uk" TargetMode="External"/><Relationship Id="rId96" Type="http://schemas.openxmlformats.org/officeDocument/2006/relationships/hyperlink" Target="https://www.bbbc.org.uk/"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links.govdelivery.com:80/track?type=click&amp;enid=ZWFzPTEmbXNpZD0mYXVpZD0mbWFpbGluZ2lkPTIwMTkwODE5LjkyMzU0ODEmbWVzc2FnZWlkPU1EQi1QUkQtQlVMLTIwMTkwODE5LjkyMzU0ODEmZGF0YWJhc2VpZD0xMDAxJnNlcmlhbD0xNzEzMDMwNCZlbWFpbGlkPW5pY29sYS5jb3JyaWdhbkBwaGUuZ292LnVrJnVzZXJpZD1uaWNvbGEuY29ycmlnYW5AcGhlLmdvdi51ayZ0YXJnZXRpZD0mZmw9JmV4dHJhPU11bHRpdmFyaWF0ZUlkPSYmJg==&amp;&amp;&amp;106&amp;&amp;&amp;https://www.youtube.com/watch?v=a768Mi0nn_Y&amp;t=409s" TargetMode="External"/><Relationship Id="rId28" Type="http://schemas.openxmlformats.org/officeDocument/2006/relationships/hyperlink" Target="https://sphr.nihr.ac.uk/nihr-school-for-public-health-research-fellowships/" TargetMode="External"/><Relationship Id="rId36" Type="http://schemas.openxmlformats.org/officeDocument/2006/relationships/image" Target="media/image8.png"/><Relationship Id="rId49" Type="http://schemas.openxmlformats.org/officeDocument/2006/relationships/hyperlink" Target="https://www.healthandcaretogethersyb.co.uk/about-us/whychange/latest-news/support-aftermath-suicide" TargetMode="External"/><Relationship Id="rId57" Type="http://schemas.openxmlformats.org/officeDocument/2006/relationships/hyperlink" Target="https://nhs.us13.list-manage.com/track/click?u=1b058e83bc15aa4d35ff2e63b&amp;id=ab4fdebd50&amp;e=70086ab12b" TargetMode="External"/><Relationship Id="rId106" Type="http://schemas.openxmlformats.org/officeDocument/2006/relationships/hyperlink" Target="https://healthsector.webex.com/mw3300/mywebex/default.do?service=1&amp;siteurl=healthsector&amp;nomenu=true&amp;main_url=%2Fmc3300%2Fe.do%3Fsiteurl%3Dhealthsector%26AT%3DMI%26EventID%3D835694152%26UID%3D0%26Host%3DQUhTSwAAAASCT4bz975wjYGGbtxb6pbHNokz6chFo9BVKoechZGnBfy2Dt02iYNzRAU2VoZ2oxtfs26i9plC6f8i4CJESPsK0%26RG%3D1%26FrameSet%3D2%26RGID%3Dr041bef8fdf1492403c6719d08ea94e56" TargetMode="External"/><Relationship Id="rId114"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oleObject" Target="embeddings/oleObject3.bin"/><Relationship Id="rId44" Type="http://schemas.openxmlformats.org/officeDocument/2006/relationships/hyperlink" Target="https://www.england.nhs.uk/wp-content/uploads/2019/08/aed-appendices-resources-guide.pdf" TargetMode="External"/><Relationship Id="rId52" Type="http://schemas.openxmlformats.org/officeDocument/2006/relationships/hyperlink" Target="https://nhs.us13.list-manage.com/track/click?u=1b058e83bc15aa4d35ff2e63b&amp;id=82d2b19481&amp;e=955474ce8a" TargetMode="External"/><Relationship Id="rId60" Type="http://schemas.openxmlformats.org/officeDocument/2006/relationships/hyperlink" Target="https://nhs.us13.list-manage.com/track/click?u=1b058e83bc15aa4d35ff2e63b&amp;id=24b60f25cd&amp;e=70086ab12b" TargetMode="External"/><Relationship Id="rId65" Type="http://schemas.openxmlformats.org/officeDocument/2006/relationships/hyperlink" Target="mailto:clearalcoholteam@phe.gov.uk" TargetMode="External"/><Relationship Id="rId73" Type="http://schemas.openxmlformats.org/officeDocument/2006/relationships/hyperlink" Target="https://www.ons.gov.uk/peoplepopulationandcommunity/birthsdeathsandmarriages/deaths/bulletins/deathsrelatedtodrugpoisoninginenglandandwales/2018registrations" TargetMode="External"/><Relationship Id="rId78" Type="http://schemas.openxmlformats.org/officeDocument/2006/relationships/hyperlink" Target="https://www.gov.uk/government/news/personalised-health-checks-to-be-considered-in-new-review" TargetMode="External"/><Relationship Id="rId81" Type="http://schemas.openxmlformats.org/officeDocument/2006/relationships/hyperlink" Target="https://www.gov.uk/government/consultations/advancing-our-health-prevention-in-the-2020s/advancing-our-health-prevention-in-the-2020s-consultation-document" TargetMode="External"/><Relationship Id="rId86" Type="http://schemas.openxmlformats.org/officeDocument/2006/relationships/image" Target="media/image9.emf"/><Relationship Id="rId94" Type="http://schemas.openxmlformats.org/officeDocument/2006/relationships/hyperlink" Target="https://www.healthcheck.nhs.uk/commissioners-and-providers/national-guidance/" TargetMode="External"/><Relationship Id="rId99" Type="http://schemas.openxmlformats.org/officeDocument/2006/relationships/hyperlink" Target="http://www.nihr.ac.uk/rds" TargetMode="External"/><Relationship Id="rId10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cid:image003.png@01D1157C.0FEFD940" TargetMode="External"/><Relationship Id="rId13" Type="http://schemas.openxmlformats.org/officeDocument/2006/relationships/package" Target="embeddings/Microsoft_Excel_Worksheet.xlsx"/><Relationship Id="rId18" Type="http://schemas.openxmlformats.org/officeDocument/2006/relationships/oleObject" Target="embeddings/oleObject2.bin"/><Relationship Id="rId39" Type="http://schemas.openxmlformats.org/officeDocument/2006/relationships/hyperlink" Target="https://nhs.us14.list-manage.com/track/click?u=be883359cdd4ff1644d269783&amp;id=a0004da5cd&amp;e=3d316ccc3f" TargetMode="External"/><Relationship Id="rId109" Type="http://schemas.openxmlformats.org/officeDocument/2006/relationships/hyperlink" Target="mailto:england.eandhi@nhs.net" TargetMode="External"/><Relationship Id="rId34" Type="http://schemas.openxmlformats.org/officeDocument/2006/relationships/hyperlink" Target="https://nhs.us13.list-manage.com/track/click?u=1b058e83bc15aa4d35ff2e63b&amp;id=12159a68a4&amp;e=70086ab12b" TargetMode="External"/><Relationship Id="rId50" Type="http://schemas.openxmlformats.org/officeDocument/2006/relationships/hyperlink" Target="https://nhs.us13.list-manage.com/track/click?u=1b058e83bc15aa4d35ff2e63b&amp;id=89032a58d3&amp;e=955474ce8a" TargetMode="External"/><Relationship Id="rId55" Type="http://schemas.openxmlformats.org/officeDocument/2006/relationships/hyperlink" Target="https://nhs.us13.list-manage.com/track/click?u=1b058e83bc15aa4d35ff2e63b&amp;id=636b7364c4&amp;e=955474ce8a" TargetMode="External"/><Relationship Id="rId76" Type="http://schemas.openxmlformats.org/officeDocument/2006/relationships/hyperlink" Target="https://www.gov.uk/government/publications/prescribed-medicines-review-scope/scope-of-the-prescribed-medicines-review" TargetMode="External"/><Relationship Id="rId97" Type="http://schemas.openxmlformats.org/officeDocument/2006/relationships/hyperlink" Target="https://www.gov.uk/government/publications/health-inequalities-in-ageing-in-rural-and-coastal-areas" TargetMode="External"/><Relationship Id="rId104" Type="http://schemas.openxmlformats.org/officeDocument/2006/relationships/hyperlink" Target="https://assets.publishing.service.gov.uk/government/uploads/system/uploads/attachment_data/file/215396/dh_130521.pdf" TargetMode="External"/><Relationship Id="rId7" Type="http://schemas.openxmlformats.org/officeDocument/2006/relationships/endnotes" Target="endnotes.xml"/><Relationship Id="rId71" Type="http://schemas.openxmlformats.org/officeDocument/2006/relationships/hyperlink" Target="https://www.nice.org.uk/guidance/GID-NG10142/documents/draft-scope-2" TargetMode="External"/><Relationship Id="rId92" Type="http://schemas.openxmlformats.org/officeDocument/2006/relationships/hyperlink" Target="https://surveys.phe.org.uk/TakeSurvey.aspx?SurveyID=923045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C7C6D-C2A4-4BE0-A317-71D6561D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12</Pages>
  <Words>7401</Words>
  <Characters>42191</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Natalie Beck</cp:lastModifiedBy>
  <cp:revision>23</cp:revision>
  <dcterms:created xsi:type="dcterms:W3CDTF">2019-08-14T14:22:00Z</dcterms:created>
  <dcterms:modified xsi:type="dcterms:W3CDTF">2019-08-30T11:58:00Z</dcterms:modified>
</cp:coreProperties>
</file>