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FEA2B" w14:textId="1F159313" w:rsidR="001F78C0" w:rsidRDefault="00C866F1">
      <w:pPr>
        <w:rPr>
          <w:rFonts w:ascii="Arial" w:hAnsi="Arial" w:cs="Arial"/>
        </w:rPr>
      </w:pPr>
      <w:r>
        <w:rPr>
          <w:rFonts w:ascii="Arial" w:hAnsi="Arial" w:cs="Arial"/>
          <w:b/>
          <w:bCs/>
        </w:rPr>
        <w:t>Inclusive Wellbeing Economies Workshop – Maturity Matrix</w:t>
      </w:r>
    </w:p>
    <w:p w14:paraId="45C64AF2" w14:textId="77777777" w:rsidR="00C866F1" w:rsidRDefault="00C866F1">
      <w:pPr>
        <w:rPr>
          <w:rFonts w:ascii="Arial" w:hAnsi="Arial" w:cs="Arial"/>
        </w:rPr>
      </w:pPr>
    </w:p>
    <w:p w14:paraId="4FEFD9A0" w14:textId="3976F0E3" w:rsidR="0015561C" w:rsidRDefault="0015561C">
      <w:pPr>
        <w:rPr>
          <w:rFonts w:ascii="Arial" w:hAnsi="Arial" w:cs="Arial"/>
        </w:rPr>
      </w:pPr>
      <w:r>
        <w:rPr>
          <w:rFonts w:ascii="Arial" w:hAnsi="Arial" w:cs="Arial"/>
        </w:rPr>
        <w:t>This is a high-level self-assessment tool that will allow you to consider where you are against some fundamental principles of inclusive wellbeing economies. It is not exhaustive and does not specifically and definitively outline ‘what good looks like’, as this will differ from place to place depending on local context. There are some pointers under each criteria to guide your thinking.</w:t>
      </w:r>
    </w:p>
    <w:p w14:paraId="2C50FE91" w14:textId="77777777" w:rsidR="0015561C" w:rsidRDefault="0015561C">
      <w:pPr>
        <w:rPr>
          <w:rFonts w:ascii="Arial" w:hAnsi="Arial" w:cs="Arial"/>
        </w:rPr>
      </w:pPr>
    </w:p>
    <w:tbl>
      <w:tblPr>
        <w:tblStyle w:val="TableGrid"/>
        <w:tblW w:w="0" w:type="auto"/>
        <w:tblLook w:val="04A0" w:firstRow="1" w:lastRow="0" w:firstColumn="1" w:lastColumn="0" w:noHBand="0" w:noVBand="1"/>
      </w:tblPr>
      <w:tblGrid>
        <w:gridCol w:w="4649"/>
        <w:gridCol w:w="4649"/>
        <w:gridCol w:w="4650"/>
      </w:tblGrid>
      <w:tr w:rsidR="00435967" w14:paraId="770C5562" w14:textId="77777777" w:rsidTr="00A935EF">
        <w:tc>
          <w:tcPr>
            <w:tcW w:w="4649" w:type="dxa"/>
          </w:tcPr>
          <w:p w14:paraId="2F917DF2" w14:textId="7B74B1A3" w:rsidR="00435967" w:rsidRPr="00435967" w:rsidRDefault="00435967">
            <w:pPr>
              <w:rPr>
                <w:rFonts w:ascii="Arial" w:hAnsi="Arial" w:cs="Arial"/>
                <w:u w:val="single"/>
              </w:rPr>
            </w:pPr>
            <w:r w:rsidRPr="00435967">
              <w:rPr>
                <w:rFonts w:ascii="Arial" w:hAnsi="Arial" w:cs="Arial"/>
                <w:u w:val="single"/>
              </w:rPr>
              <w:t>Statement</w:t>
            </w:r>
          </w:p>
          <w:p w14:paraId="5A1DC9B5" w14:textId="77777777" w:rsidR="00435967" w:rsidRDefault="00435967">
            <w:pPr>
              <w:rPr>
                <w:rFonts w:ascii="Arial" w:hAnsi="Arial" w:cs="Arial"/>
                <w:b/>
                <w:bCs/>
              </w:rPr>
            </w:pPr>
          </w:p>
        </w:tc>
        <w:tc>
          <w:tcPr>
            <w:tcW w:w="4649" w:type="dxa"/>
          </w:tcPr>
          <w:p w14:paraId="1336EA92" w14:textId="77777777" w:rsidR="00435967" w:rsidRDefault="00435967">
            <w:pPr>
              <w:rPr>
                <w:rFonts w:ascii="Arial" w:hAnsi="Arial" w:cs="Arial"/>
                <w:u w:val="single"/>
              </w:rPr>
            </w:pPr>
            <w:r w:rsidRPr="00435967">
              <w:rPr>
                <w:rFonts w:ascii="Arial" w:hAnsi="Arial" w:cs="Arial"/>
                <w:u w:val="single"/>
              </w:rPr>
              <w:t>Rating</w:t>
            </w:r>
          </w:p>
          <w:p w14:paraId="43D00F3A" w14:textId="606D5125" w:rsidR="00435967" w:rsidRPr="00435967" w:rsidRDefault="00435967">
            <w:pPr>
              <w:rPr>
                <w:rFonts w:ascii="Arial" w:hAnsi="Arial" w:cs="Arial"/>
              </w:rPr>
            </w:pPr>
            <w:r>
              <w:rPr>
                <w:rFonts w:ascii="Arial" w:hAnsi="Arial" w:cs="Arial"/>
              </w:rPr>
              <w:t>These statements are all quite high level so try to think of all of the aspects that could influence upon them when answering. Try to come to a consensus.</w:t>
            </w:r>
          </w:p>
        </w:tc>
        <w:tc>
          <w:tcPr>
            <w:tcW w:w="4650" w:type="dxa"/>
          </w:tcPr>
          <w:p w14:paraId="1308EE48" w14:textId="77777777" w:rsidR="00435967" w:rsidRDefault="00435967" w:rsidP="00435967">
            <w:pPr>
              <w:rPr>
                <w:rFonts w:ascii="Arial" w:hAnsi="Arial" w:cs="Arial"/>
                <w:u w:val="single"/>
              </w:rPr>
            </w:pPr>
            <w:r w:rsidRPr="0020606E">
              <w:rPr>
                <w:rFonts w:ascii="Arial" w:hAnsi="Arial" w:cs="Arial"/>
                <w:u w:val="single"/>
              </w:rPr>
              <w:t>Notes / reflections</w:t>
            </w:r>
          </w:p>
          <w:p w14:paraId="61F45779" w14:textId="77777777" w:rsidR="00435967" w:rsidRDefault="00435967" w:rsidP="00435967">
            <w:pPr>
              <w:rPr>
                <w:rFonts w:ascii="Arial" w:hAnsi="Arial" w:cs="Arial"/>
              </w:rPr>
            </w:pPr>
            <w:r>
              <w:rPr>
                <w:rFonts w:ascii="Arial" w:hAnsi="Arial" w:cs="Arial"/>
              </w:rPr>
              <w:t>Why have you rated yourself in the way you have? What are the contributing factors? What would need to change for you to rate yourself higher?</w:t>
            </w:r>
          </w:p>
          <w:p w14:paraId="7700DC32" w14:textId="58A9F1FB" w:rsidR="00435967" w:rsidRDefault="00435967" w:rsidP="00435967">
            <w:pPr>
              <w:rPr>
                <w:rFonts w:ascii="Arial" w:hAnsi="Arial" w:cs="Arial"/>
                <w:b/>
                <w:bCs/>
              </w:rPr>
            </w:pPr>
          </w:p>
        </w:tc>
      </w:tr>
      <w:tr w:rsidR="0020606E" w14:paraId="74AC1766" w14:textId="77777777" w:rsidTr="002B0787">
        <w:tc>
          <w:tcPr>
            <w:tcW w:w="13948" w:type="dxa"/>
            <w:gridSpan w:val="3"/>
          </w:tcPr>
          <w:p w14:paraId="6EE72870" w14:textId="77777777" w:rsidR="0020606E" w:rsidRDefault="0020606E">
            <w:pPr>
              <w:rPr>
                <w:rFonts w:ascii="Arial" w:hAnsi="Arial" w:cs="Arial"/>
                <w:b/>
                <w:bCs/>
              </w:rPr>
            </w:pPr>
            <w:r>
              <w:rPr>
                <w:rFonts w:ascii="Arial" w:hAnsi="Arial" w:cs="Arial"/>
                <w:b/>
                <w:bCs/>
              </w:rPr>
              <w:t>Strategy and Policy</w:t>
            </w:r>
          </w:p>
          <w:p w14:paraId="4CB91D76" w14:textId="14572686" w:rsidR="003C14D2" w:rsidRPr="0020606E" w:rsidRDefault="003C14D2">
            <w:pPr>
              <w:rPr>
                <w:rFonts w:ascii="Arial" w:hAnsi="Arial" w:cs="Arial"/>
                <w:b/>
                <w:bCs/>
              </w:rPr>
            </w:pPr>
          </w:p>
        </w:tc>
      </w:tr>
      <w:tr w:rsidR="0020606E" w14:paraId="795B5A70" w14:textId="77777777" w:rsidTr="0020606E">
        <w:tc>
          <w:tcPr>
            <w:tcW w:w="4649" w:type="dxa"/>
          </w:tcPr>
          <w:p w14:paraId="7E4BBB65" w14:textId="7D69A035" w:rsidR="0020606E" w:rsidRDefault="0020606E" w:rsidP="0020606E">
            <w:pPr>
              <w:rPr>
                <w:rFonts w:ascii="Arial" w:hAnsi="Arial" w:cs="Arial"/>
              </w:rPr>
            </w:pPr>
            <w:r w:rsidRPr="0020606E">
              <w:rPr>
                <w:rFonts w:ascii="Arial" w:hAnsi="Arial" w:cs="Arial"/>
              </w:rPr>
              <w:t>Key strategies and policies</w:t>
            </w:r>
            <w:r w:rsidR="00D243AF">
              <w:rPr>
                <w:rFonts w:ascii="Arial" w:hAnsi="Arial" w:cs="Arial"/>
              </w:rPr>
              <w:t xml:space="preserve"> in your place</w:t>
            </w:r>
            <w:r w:rsidRPr="0020606E">
              <w:rPr>
                <w:rFonts w:ascii="Arial" w:hAnsi="Arial" w:cs="Arial"/>
              </w:rPr>
              <w:t xml:space="preserve"> reference the need for more inclusive economies and consider how economic policy and decision-making impact on health and ecological equity and wellbeing.</w:t>
            </w:r>
          </w:p>
          <w:p w14:paraId="6FCF32A4" w14:textId="77777777" w:rsidR="00D243AF" w:rsidRDefault="00D243AF" w:rsidP="0020606E">
            <w:pPr>
              <w:rPr>
                <w:rFonts w:ascii="Arial" w:hAnsi="Arial" w:cs="Arial"/>
              </w:rPr>
            </w:pPr>
          </w:p>
          <w:p w14:paraId="177B5E9A" w14:textId="3074CF8D" w:rsidR="00D243AF" w:rsidRPr="00D243AF" w:rsidRDefault="00D243AF" w:rsidP="0020606E">
            <w:pPr>
              <w:rPr>
                <w:rFonts w:ascii="Arial" w:hAnsi="Arial" w:cs="Arial"/>
                <w:i/>
                <w:iCs/>
              </w:rPr>
            </w:pPr>
            <w:r>
              <w:rPr>
                <w:rFonts w:ascii="Arial" w:hAnsi="Arial" w:cs="Arial"/>
                <w:i/>
                <w:iCs/>
              </w:rPr>
              <w:t>Notes: Are any key economic strategies framed around inclusive economies? Do they commit to working towards inclusive wellbeing economies? Are there links between economic and health strategies that emphasise how they are linked? Are inclusive wellbeing economies referenced in other key docs, e.g., visions, values, priorities?</w:t>
            </w:r>
          </w:p>
          <w:p w14:paraId="090A949A" w14:textId="77777777" w:rsidR="0020606E" w:rsidRDefault="0020606E">
            <w:pPr>
              <w:rPr>
                <w:rFonts w:ascii="Arial" w:hAnsi="Arial" w:cs="Arial"/>
              </w:rPr>
            </w:pPr>
          </w:p>
        </w:tc>
        <w:tc>
          <w:tcPr>
            <w:tcW w:w="4649" w:type="dxa"/>
          </w:tcPr>
          <w:p w14:paraId="0B9D1641" w14:textId="6C88FAC2" w:rsidR="0020606E" w:rsidRPr="0020606E" w:rsidRDefault="0020606E" w:rsidP="0020606E">
            <w:pPr>
              <w:pStyle w:val="ListParagraph"/>
              <w:numPr>
                <w:ilvl w:val="0"/>
                <w:numId w:val="2"/>
              </w:numPr>
              <w:rPr>
                <w:rFonts w:ascii="Arial" w:hAnsi="Arial" w:cs="Arial"/>
              </w:rPr>
            </w:pPr>
            <w:r w:rsidRPr="0020606E">
              <w:rPr>
                <w:rFonts w:ascii="Arial" w:hAnsi="Arial" w:cs="Arial"/>
              </w:rPr>
              <w:t>Completely disagree</w:t>
            </w:r>
          </w:p>
          <w:p w14:paraId="246B851F" w14:textId="0BDB4BB4" w:rsidR="0020606E" w:rsidRPr="0020606E" w:rsidRDefault="0020606E" w:rsidP="0020606E">
            <w:pPr>
              <w:pStyle w:val="ListParagraph"/>
              <w:numPr>
                <w:ilvl w:val="0"/>
                <w:numId w:val="2"/>
              </w:numPr>
              <w:rPr>
                <w:rFonts w:ascii="Arial" w:hAnsi="Arial" w:cs="Arial"/>
              </w:rPr>
            </w:pPr>
            <w:r w:rsidRPr="0020606E">
              <w:rPr>
                <w:rFonts w:ascii="Arial" w:hAnsi="Arial" w:cs="Arial"/>
              </w:rPr>
              <w:t>Disagree</w:t>
            </w:r>
          </w:p>
          <w:p w14:paraId="4BDEB101" w14:textId="76D77925" w:rsidR="0020606E" w:rsidRPr="0020606E" w:rsidRDefault="0020606E" w:rsidP="0020606E">
            <w:pPr>
              <w:pStyle w:val="ListParagraph"/>
              <w:numPr>
                <w:ilvl w:val="0"/>
                <w:numId w:val="2"/>
              </w:numPr>
              <w:rPr>
                <w:rFonts w:ascii="Arial" w:hAnsi="Arial" w:cs="Arial"/>
              </w:rPr>
            </w:pPr>
            <w:r w:rsidRPr="0020606E">
              <w:rPr>
                <w:rFonts w:ascii="Arial" w:hAnsi="Arial" w:cs="Arial"/>
              </w:rPr>
              <w:t>Neither agree, nor disagree</w:t>
            </w:r>
          </w:p>
          <w:p w14:paraId="39395CCA" w14:textId="6D467B75" w:rsidR="0020606E" w:rsidRPr="0020606E" w:rsidRDefault="0020606E" w:rsidP="0020606E">
            <w:pPr>
              <w:pStyle w:val="ListParagraph"/>
              <w:numPr>
                <w:ilvl w:val="0"/>
                <w:numId w:val="2"/>
              </w:numPr>
              <w:rPr>
                <w:rFonts w:ascii="Arial" w:hAnsi="Arial" w:cs="Arial"/>
              </w:rPr>
            </w:pPr>
            <w:r w:rsidRPr="0020606E">
              <w:rPr>
                <w:rFonts w:ascii="Arial" w:hAnsi="Arial" w:cs="Arial"/>
              </w:rPr>
              <w:t>Agree</w:t>
            </w:r>
          </w:p>
          <w:p w14:paraId="75F384D3" w14:textId="6DCBAFBB" w:rsidR="0020606E" w:rsidRPr="0020606E" w:rsidRDefault="0020606E" w:rsidP="0020606E">
            <w:pPr>
              <w:pStyle w:val="ListParagraph"/>
              <w:numPr>
                <w:ilvl w:val="0"/>
                <w:numId w:val="2"/>
              </w:numPr>
              <w:rPr>
                <w:rFonts w:ascii="Arial" w:hAnsi="Arial" w:cs="Arial"/>
              </w:rPr>
            </w:pPr>
            <w:r w:rsidRPr="0020606E">
              <w:rPr>
                <w:rFonts w:ascii="Arial" w:hAnsi="Arial" w:cs="Arial"/>
              </w:rPr>
              <w:t>Completely agree</w:t>
            </w:r>
          </w:p>
        </w:tc>
        <w:tc>
          <w:tcPr>
            <w:tcW w:w="4650" w:type="dxa"/>
          </w:tcPr>
          <w:p w14:paraId="1A3B8B4A" w14:textId="75CCA94D" w:rsidR="0020606E" w:rsidRPr="0020606E" w:rsidRDefault="0020606E">
            <w:pPr>
              <w:rPr>
                <w:rFonts w:ascii="Arial" w:hAnsi="Arial" w:cs="Arial"/>
              </w:rPr>
            </w:pPr>
          </w:p>
        </w:tc>
      </w:tr>
      <w:tr w:rsidR="0020606E" w14:paraId="2BABDAB9" w14:textId="77777777" w:rsidTr="0020606E">
        <w:tc>
          <w:tcPr>
            <w:tcW w:w="4649" w:type="dxa"/>
          </w:tcPr>
          <w:p w14:paraId="47484A28" w14:textId="77777777" w:rsidR="0020606E" w:rsidRPr="0020606E" w:rsidRDefault="0020606E" w:rsidP="0020606E">
            <w:pPr>
              <w:rPr>
                <w:rFonts w:ascii="Arial" w:hAnsi="Arial" w:cs="Arial"/>
              </w:rPr>
            </w:pPr>
            <w:r w:rsidRPr="0020606E">
              <w:rPr>
                <w:rFonts w:ascii="Arial" w:hAnsi="Arial" w:cs="Arial"/>
              </w:rPr>
              <w:lastRenderedPageBreak/>
              <w:t>We consistently assess the impact of our strategies and policies on health and ecological wellbeing, in relation to both current and future generations.</w:t>
            </w:r>
          </w:p>
          <w:p w14:paraId="600D2D25" w14:textId="77777777" w:rsidR="0020606E" w:rsidRDefault="0020606E">
            <w:pPr>
              <w:rPr>
                <w:rFonts w:ascii="Arial" w:hAnsi="Arial" w:cs="Arial"/>
              </w:rPr>
            </w:pPr>
          </w:p>
          <w:p w14:paraId="6466B58A" w14:textId="09F2885D" w:rsidR="00D243AF" w:rsidRPr="00D243AF" w:rsidRDefault="00D243AF">
            <w:pPr>
              <w:rPr>
                <w:rFonts w:ascii="Arial" w:hAnsi="Arial" w:cs="Arial"/>
                <w:i/>
                <w:iCs/>
              </w:rPr>
            </w:pPr>
            <w:r>
              <w:rPr>
                <w:rFonts w:ascii="Arial" w:hAnsi="Arial" w:cs="Arial"/>
                <w:i/>
                <w:iCs/>
              </w:rPr>
              <w:t xml:space="preserve">Notes: </w:t>
            </w:r>
            <w:r w:rsidR="0049409D">
              <w:rPr>
                <w:rFonts w:ascii="Arial" w:hAnsi="Arial" w:cs="Arial"/>
                <w:i/>
                <w:iCs/>
              </w:rPr>
              <w:t>This could be through health impact assessments, environmental impact assessments or both. Consider what weight any tools used have in the decision-making process and how the outputs of these tools are used. Do the tools consider the impacts on future generations as well as the current ones?</w:t>
            </w:r>
          </w:p>
          <w:p w14:paraId="40A9829C" w14:textId="77777777" w:rsidR="00D243AF" w:rsidRDefault="00D243AF">
            <w:pPr>
              <w:rPr>
                <w:rFonts w:ascii="Arial" w:hAnsi="Arial" w:cs="Arial"/>
              </w:rPr>
            </w:pPr>
          </w:p>
        </w:tc>
        <w:tc>
          <w:tcPr>
            <w:tcW w:w="4649" w:type="dxa"/>
          </w:tcPr>
          <w:p w14:paraId="13A6E7E9" w14:textId="77777777" w:rsidR="00435967" w:rsidRPr="0020606E" w:rsidRDefault="00435967" w:rsidP="00435967">
            <w:pPr>
              <w:pStyle w:val="ListParagraph"/>
              <w:numPr>
                <w:ilvl w:val="0"/>
                <w:numId w:val="3"/>
              </w:numPr>
              <w:rPr>
                <w:rFonts w:ascii="Arial" w:hAnsi="Arial" w:cs="Arial"/>
              </w:rPr>
            </w:pPr>
            <w:r w:rsidRPr="0020606E">
              <w:rPr>
                <w:rFonts w:ascii="Arial" w:hAnsi="Arial" w:cs="Arial"/>
              </w:rPr>
              <w:t>Completely disagree</w:t>
            </w:r>
          </w:p>
          <w:p w14:paraId="051B8C92" w14:textId="77777777" w:rsidR="00435967" w:rsidRPr="0020606E" w:rsidRDefault="00435967" w:rsidP="00435967">
            <w:pPr>
              <w:pStyle w:val="ListParagraph"/>
              <w:numPr>
                <w:ilvl w:val="0"/>
                <w:numId w:val="3"/>
              </w:numPr>
              <w:rPr>
                <w:rFonts w:ascii="Arial" w:hAnsi="Arial" w:cs="Arial"/>
              </w:rPr>
            </w:pPr>
            <w:r w:rsidRPr="0020606E">
              <w:rPr>
                <w:rFonts w:ascii="Arial" w:hAnsi="Arial" w:cs="Arial"/>
              </w:rPr>
              <w:t>Disagree</w:t>
            </w:r>
          </w:p>
          <w:p w14:paraId="0CEC75FD" w14:textId="77777777" w:rsidR="00435967" w:rsidRPr="0020606E" w:rsidRDefault="00435967" w:rsidP="00435967">
            <w:pPr>
              <w:pStyle w:val="ListParagraph"/>
              <w:numPr>
                <w:ilvl w:val="0"/>
                <w:numId w:val="3"/>
              </w:numPr>
              <w:rPr>
                <w:rFonts w:ascii="Arial" w:hAnsi="Arial" w:cs="Arial"/>
              </w:rPr>
            </w:pPr>
            <w:r w:rsidRPr="0020606E">
              <w:rPr>
                <w:rFonts w:ascii="Arial" w:hAnsi="Arial" w:cs="Arial"/>
              </w:rPr>
              <w:t>Neither agree, nor disagree</w:t>
            </w:r>
          </w:p>
          <w:p w14:paraId="6677202F" w14:textId="77777777" w:rsidR="00435967" w:rsidRPr="0020606E" w:rsidRDefault="00435967" w:rsidP="00435967">
            <w:pPr>
              <w:pStyle w:val="ListParagraph"/>
              <w:numPr>
                <w:ilvl w:val="0"/>
                <w:numId w:val="3"/>
              </w:numPr>
              <w:rPr>
                <w:rFonts w:ascii="Arial" w:hAnsi="Arial" w:cs="Arial"/>
              </w:rPr>
            </w:pPr>
            <w:r w:rsidRPr="0020606E">
              <w:rPr>
                <w:rFonts w:ascii="Arial" w:hAnsi="Arial" w:cs="Arial"/>
              </w:rPr>
              <w:t>Agree</w:t>
            </w:r>
          </w:p>
          <w:p w14:paraId="0C2705C7" w14:textId="77777777" w:rsidR="0020606E" w:rsidRDefault="00435967" w:rsidP="00435967">
            <w:pPr>
              <w:pStyle w:val="ListParagraph"/>
              <w:numPr>
                <w:ilvl w:val="0"/>
                <w:numId w:val="3"/>
              </w:numPr>
              <w:rPr>
                <w:rFonts w:ascii="Arial" w:hAnsi="Arial" w:cs="Arial"/>
              </w:rPr>
            </w:pPr>
            <w:r w:rsidRPr="00435967">
              <w:rPr>
                <w:rFonts w:ascii="Arial" w:hAnsi="Arial" w:cs="Arial"/>
              </w:rPr>
              <w:t>Completely agree</w:t>
            </w:r>
          </w:p>
          <w:p w14:paraId="42046154" w14:textId="5A9A88DE" w:rsidR="00435967" w:rsidRPr="00435967" w:rsidRDefault="00435967" w:rsidP="00435967">
            <w:pPr>
              <w:rPr>
                <w:rFonts w:ascii="Arial" w:hAnsi="Arial" w:cs="Arial"/>
              </w:rPr>
            </w:pPr>
          </w:p>
        </w:tc>
        <w:tc>
          <w:tcPr>
            <w:tcW w:w="4650" w:type="dxa"/>
          </w:tcPr>
          <w:p w14:paraId="3D16B85F" w14:textId="77777777" w:rsidR="0020606E" w:rsidRDefault="0020606E">
            <w:pPr>
              <w:rPr>
                <w:rFonts w:ascii="Arial" w:hAnsi="Arial" w:cs="Arial"/>
              </w:rPr>
            </w:pPr>
          </w:p>
        </w:tc>
      </w:tr>
      <w:tr w:rsidR="003C14D2" w14:paraId="143E915F" w14:textId="77777777" w:rsidTr="008D2D50">
        <w:tc>
          <w:tcPr>
            <w:tcW w:w="13948" w:type="dxa"/>
            <w:gridSpan w:val="3"/>
          </w:tcPr>
          <w:p w14:paraId="70759D83" w14:textId="77777777" w:rsidR="003C14D2" w:rsidRDefault="003C14D2">
            <w:pPr>
              <w:rPr>
                <w:rFonts w:ascii="Arial" w:hAnsi="Arial" w:cs="Arial"/>
                <w:b/>
                <w:bCs/>
              </w:rPr>
            </w:pPr>
            <w:r w:rsidRPr="003C14D2">
              <w:rPr>
                <w:rFonts w:ascii="Arial" w:hAnsi="Arial" w:cs="Arial"/>
                <w:b/>
                <w:bCs/>
              </w:rPr>
              <w:t>Leadership and Purpose</w:t>
            </w:r>
          </w:p>
          <w:p w14:paraId="4ED31E4F" w14:textId="0ACD912C" w:rsidR="003C14D2" w:rsidRPr="003C14D2" w:rsidRDefault="003C14D2">
            <w:pPr>
              <w:rPr>
                <w:rFonts w:ascii="Arial" w:hAnsi="Arial" w:cs="Arial"/>
                <w:b/>
                <w:bCs/>
              </w:rPr>
            </w:pPr>
          </w:p>
        </w:tc>
      </w:tr>
      <w:tr w:rsidR="0020606E" w14:paraId="12E4AEE7" w14:textId="77777777" w:rsidTr="0020606E">
        <w:tc>
          <w:tcPr>
            <w:tcW w:w="4649" w:type="dxa"/>
          </w:tcPr>
          <w:p w14:paraId="3EECDF10" w14:textId="77777777" w:rsidR="003C14D2" w:rsidRDefault="003C14D2" w:rsidP="003C14D2">
            <w:pPr>
              <w:rPr>
                <w:rFonts w:ascii="Arial" w:hAnsi="Arial" w:cs="Arial"/>
              </w:rPr>
            </w:pPr>
            <w:r w:rsidRPr="003C14D2">
              <w:rPr>
                <w:rFonts w:ascii="Arial" w:hAnsi="Arial" w:cs="Arial"/>
              </w:rPr>
              <w:t>Key leaders and decision-makers understand the need for inclusive wellbeing economies and advocate for this publicly. Brave leadership allows us to innovate and test new ideas and ways of working in ‘safe to fail’ environments.</w:t>
            </w:r>
          </w:p>
          <w:p w14:paraId="3CDF259E" w14:textId="77777777" w:rsidR="0049409D" w:rsidRDefault="0049409D" w:rsidP="003C14D2">
            <w:pPr>
              <w:rPr>
                <w:rFonts w:ascii="Arial" w:hAnsi="Arial" w:cs="Arial"/>
              </w:rPr>
            </w:pPr>
          </w:p>
          <w:p w14:paraId="06BF1B49" w14:textId="27051CF9" w:rsidR="0049409D" w:rsidRPr="0049409D" w:rsidRDefault="0049409D" w:rsidP="003C14D2">
            <w:pPr>
              <w:rPr>
                <w:rFonts w:ascii="Arial" w:hAnsi="Arial" w:cs="Arial"/>
                <w:i/>
                <w:iCs/>
              </w:rPr>
            </w:pPr>
            <w:r>
              <w:rPr>
                <w:rFonts w:ascii="Arial" w:hAnsi="Arial" w:cs="Arial"/>
                <w:i/>
                <w:iCs/>
              </w:rPr>
              <w:t xml:space="preserve">Notes: </w:t>
            </w:r>
            <w:r w:rsidR="001814E9">
              <w:rPr>
                <w:rFonts w:ascii="Arial" w:hAnsi="Arial" w:cs="Arial"/>
                <w:i/>
                <w:iCs/>
              </w:rPr>
              <w:t>Consider how this statement holds against a range of leaders and decision-makers, i.e., what is the general consensus? Brave leadership involves being willing to take risks, explore different ways of doing things and sharing power with local people and communities.</w:t>
            </w:r>
          </w:p>
          <w:p w14:paraId="3F5BA6BA" w14:textId="77777777" w:rsidR="0020606E" w:rsidRDefault="0020606E">
            <w:pPr>
              <w:rPr>
                <w:rFonts w:ascii="Arial" w:hAnsi="Arial" w:cs="Arial"/>
              </w:rPr>
            </w:pPr>
          </w:p>
        </w:tc>
        <w:tc>
          <w:tcPr>
            <w:tcW w:w="4649" w:type="dxa"/>
          </w:tcPr>
          <w:p w14:paraId="595D456E" w14:textId="77777777" w:rsidR="003C14D2" w:rsidRPr="0020606E" w:rsidRDefault="003C14D2" w:rsidP="003C14D2">
            <w:pPr>
              <w:pStyle w:val="ListParagraph"/>
              <w:numPr>
                <w:ilvl w:val="0"/>
                <w:numId w:val="4"/>
              </w:numPr>
              <w:rPr>
                <w:rFonts w:ascii="Arial" w:hAnsi="Arial" w:cs="Arial"/>
              </w:rPr>
            </w:pPr>
            <w:r w:rsidRPr="0020606E">
              <w:rPr>
                <w:rFonts w:ascii="Arial" w:hAnsi="Arial" w:cs="Arial"/>
              </w:rPr>
              <w:t>Completely disagree</w:t>
            </w:r>
          </w:p>
          <w:p w14:paraId="6A3D6AFE" w14:textId="77777777" w:rsidR="003C14D2" w:rsidRPr="0020606E" w:rsidRDefault="003C14D2" w:rsidP="003C14D2">
            <w:pPr>
              <w:pStyle w:val="ListParagraph"/>
              <w:numPr>
                <w:ilvl w:val="0"/>
                <w:numId w:val="4"/>
              </w:numPr>
              <w:rPr>
                <w:rFonts w:ascii="Arial" w:hAnsi="Arial" w:cs="Arial"/>
              </w:rPr>
            </w:pPr>
            <w:r w:rsidRPr="0020606E">
              <w:rPr>
                <w:rFonts w:ascii="Arial" w:hAnsi="Arial" w:cs="Arial"/>
              </w:rPr>
              <w:t>Disagree</w:t>
            </w:r>
          </w:p>
          <w:p w14:paraId="513E90E7" w14:textId="77777777" w:rsidR="003C14D2" w:rsidRPr="0020606E" w:rsidRDefault="003C14D2" w:rsidP="003C14D2">
            <w:pPr>
              <w:pStyle w:val="ListParagraph"/>
              <w:numPr>
                <w:ilvl w:val="0"/>
                <w:numId w:val="4"/>
              </w:numPr>
              <w:rPr>
                <w:rFonts w:ascii="Arial" w:hAnsi="Arial" w:cs="Arial"/>
              </w:rPr>
            </w:pPr>
            <w:r w:rsidRPr="0020606E">
              <w:rPr>
                <w:rFonts w:ascii="Arial" w:hAnsi="Arial" w:cs="Arial"/>
              </w:rPr>
              <w:t>Neither agree, nor disagree</w:t>
            </w:r>
          </w:p>
          <w:p w14:paraId="6849C6B5" w14:textId="77777777" w:rsidR="003C14D2" w:rsidRPr="0020606E" w:rsidRDefault="003C14D2" w:rsidP="003C14D2">
            <w:pPr>
              <w:pStyle w:val="ListParagraph"/>
              <w:numPr>
                <w:ilvl w:val="0"/>
                <w:numId w:val="4"/>
              </w:numPr>
              <w:rPr>
                <w:rFonts w:ascii="Arial" w:hAnsi="Arial" w:cs="Arial"/>
              </w:rPr>
            </w:pPr>
            <w:r w:rsidRPr="0020606E">
              <w:rPr>
                <w:rFonts w:ascii="Arial" w:hAnsi="Arial" w:cs="Arial"/>
              </w:rPr>
              <w:t>Agree</w:t>
            </w:r>
          </w:p>
          <w:p w14:paraId="7158F0F5" w14:textId="77777777" w:rsidR="003C14D2" w:rsidRDefault="003C14D2" w:rsidP="003C14D2">
            <w:pPr>
              <w:pStyle w:val="ListParagraph"/>
              <w:numPr>
                <w:ilvl w:val="0"/>
                <w:numId w:val="4"/>
              </w:numPr>
              <w:rPr>
                <w:rFonts w:ascii="Arial" w:hAnsi="Arial" w:cs="Arial"/>
              </w:rPr>
            </w:pPr>
            <w:r w:rsidRPr="00435967">
              <w:rPr>
                <w:rFonts w:ascii="Arial" w:hAnsi="Arial" w:cs="Arial"/>
              </w:rPr>
              <w:t>Completely agree</w:t>
            </w:r>
          </w:p>
          <w:p w14:paraId="3A1816C5" w14:textId="77777777" w:rsidR="0020606E" w:rsidRDefault="0020606E">
            <w:pPr>
              <w:rPr>
                <w:rFonts w:ascii="Arial" w:hAnsi="Arial" w:cs="Arial"/>
              </w:rPr>
            </w:pPr>
          </w:p>
        </w:tc>
        <w:tc>
          <w:tcPr>
            <w:tcW w:w="4650" w:type="dxa"/>
          </w:tcPr>
          <w:p w14:paraId="492E5E4E" w14:textId="77777777" w:rsidR="0020606E" w:rsidRDefault="0020606E">
            <w:pPr>
              <w:rPr>
                <w:rFonts w:ascii="Arial" w:hAnsi="Arial" w:cs="Arial"/>
              </w:rPr>
            </w:pPr>
          </w:p>
        </w:tc>
      </w:tr>
      <w:tr w:rsidR="003C14D2" w14:paraId="119AFF67" w14:textId="77777777" w:rsidTr="0020606E">
        <w:tc>
          <w:tcPr>
            <w:tcW w:w="4649" w:type="dxa"/>
          </w:tcPr>
          <w:p w14:paraId="50E9B140" w14:textId="50705B14" w:rsidR="003C14D2" w:rsidRDefault="003C14D2" w:rsidP="003C14D2">
            <w:pPr>
              <w:rPr>
                <w:rFonts w:ascii="Arial" w:hAnsi="Arial" w:cs="Arial"/>
              </w:rPr>
            </w:pPr>
            <w:r w:rsidRPr="003C14D2">
              <w:rPr>
                <w:rFonts w:ascii="Arial" w:hAnsi="Arial" w:cs="Arial"/>
              </w:rPr>
              <w:lastRenderedPageBreak/>
              <w:t>There is a shared understanding of and commitment to the need to move towards more inclusive economies in our place, that support better health and ecological equity and wellbeing.</w:t>
            </w:r>
          </w:p>
          <w:p w14:paraId="369948B2" w14:textId="77777777" w:rsidR="001814E9" w:rsidRDefault="001814E9" w:rsidP="003C14D2">
            <w:pPr>
              <w:rPr>
                <w:rFonts w:ascii="Arial" w:hAnsi="Arial" w:cs="Arial"/>
              </w:rPr>
            </w:pPr>
          </w:p>
          <w:p w14:paraId="1329E758" w14:textId="20B2DE32" w:rsidR="001814E9" w:rsidRPr="001814E9" w:rsidRDefault="001814E9" w:rsidP="003C14D2">
            <w:pPr>
              <w:rPr>
                <w:rFonts w:ascii="Arial" w:hAnsi="Arial" w:cs="Arial"/>
                <w:i/>
                <w:iCs/>
              </w:rPr>
            </w:pPr>
            <w:r>
              <w:rPr>
                <w:rFonts w:ascii="Arial" w:hAnsi="Arial" w:cs="Arial"/>
                <w:i/>
                <w:iCs/>
              </w:rPr>
              <w:t>Notes:</w:t>
            </w:r>
            <w:r w:rsidR="00333249">
              <w:rPr>
                <w:rFonts w:ascii="Arial" w:hAnsi="Arial" w:cs="Arial"/>
                <w:i/>
                <w:iCs/>
              </w:rPr>
              <w:t xml:space="preserve"> How broadly is this understanding shared? Are there any outliers, who are they and what influence do they have? Is this understanding </w:t>
            </w:r>
            <w:r w:rsidR="00333249" w:rsidRPr="00333249">
              <w:rPr>
                <w:rFonts w:ascii="Arial" w:hAnsi="Arial" w:cs="Arial"/>
                <w:i/>
                <w:iCs/>
              </w:rPr>
              <w:t xml:space="preserve">codified in a vision </w:t>
            </w:r>
            <w:r w:rsidR="00333249">
              <w:rPr>
                <w:rFonts w:ascii="Arial" w:hAnsi="Arial" w:cs="Arial"/>
                <w:i/>
                <w:iCs/>
              </w:rPr>
              <w:t xml:space="preserve">/ values </w:t>
            </w:r>
            <w:r w:rsidR="00333249" w:rsidRPr="00333249">
              <w:rPr>
                <w:rFonts w:ascii="Arial" w:hAnsi="Arial" w:cs="Arial"/>
                <w:i/>
                <w:iCs/>
              </w:rPr>
              <w:t>statement or something similar</w:t>
            </w:r>
            <w:r w:rsidR="00333249">
              <w:rPr>
                <w:rFonts w:ascii="Arial" w:hAnsi="Arial" w:cs="Arial"/>
                <w:i/>
                <w:iCs/>
              </w:rPr>
              <w:t>?</w:t>
            </w:r>
          </w:p>
          <w:p w14:paraId="60ABEE31" w14:textId="77777777" w:rsidR="003C14D2" w:rsidRPr="003C14D2" w:rsidRDefault="003C14D2" w:rsidP="003C14D2">
            <w:pPr>
              <w:rPr>
                <w:rFonts w:ascii="Arial" w:hAnsi="Arial" w:cs="Arial"/>
              </w:rPr>
            </w:pPr>
          </w:p>
        </w:tc>
        <w:tc>
          <w:tcPr>
            <w:tcW w:w="4649" w:type="dxa"/>
          </w:tcPr>
          <w:p w14:paraId="00668505" w14:textId="77777777" w:rsidR="003C14D2" w:rsidRPr="0020606E" w:rsidRDefault="003C14D2" w:rsidP="003C14D2">
            <w:pPr>
              <w:pStyle w:val="ListParagraph"/>
              <w:numPr>
                <w:ilvl w:val="0"/>
                <w:numId w:val="5"/>
              </w:numPr>
              <w:rPr>
                <w:rFonts w:ascii="Arial" w:hAnsi="Arial" w:cs="Arial"/>
              </w:rPr>
            </w:pPr>
            <w:r w:rsidRPr="0020606E">
              <w:rPr>
                <w:rFonts w:ascii="Arial" w:hAnsi="Arial" w:cs="Arial"/>
              </w:rPr>
              <w:t>Completely disagree</w:t>
            </w:r>
          </w:p>
          <w:p w14:paraId="7809CC15" w14:textId="77777777" w:rsidR="003C14D2" w:rsidRPr="0020606E" w:rsidRDefault="003C14D2" w:rsidP="003C14D2">
            <w:pPr>
              <w:pStyle w:val="ListParagraph"/>
              <w:numPr>
                <w:ilvl w:val="0"/>
                <w:numId w:val="5"/>
              </w:numPr>
              <w:rPr>
                <w:rFonts w:ascii="Arial" w:hAnsi="Arial" w:cs="Arial"/>
              </w:rPr>
            </w:pPr>
            <w:r w:rsidRPr="0020606E">
              <w:rPr>
                <w:rFonts w:ascii="Arial" w:hAnsi="Arial" w:cs="Arial"/>
              </w:rPr>
              <w:t>Disagree</w:t>
            </w:r>
          </w:p>
          <w:p w14:paraId="2AE73579" w14:textId="77777777" w:rsidR="003C14D2" w:rsidRPr="0020606E" w:rsidRDefault="003C14D2" w:rsidP="003C14D2">
            <w:pPr>
              <w:pStyle w:val="ListParagraph"/>
              <w:numPr>
                <w:ilvl w:val="0"/>
                <w:numId w:val="5"/>
              </w:numPr>
              <w:rPr>
                <w:rFonts w:ascii="Arial" w:hAnsi="Arial" w:cs="Arial"/>
              </w:rPr>
            </w:pPr>
            <w:r w:rsidRPr="0020606E">
              <w:rPr>
                <w:rFonts w:ascii="Arial" w:hAnsi="Arial" w:cs="Arial"/>
              </w:rPr>
              <w:t>Neither agree, nor disagree</w:t>
            </w:r>
          </w:p>
          <w:p w14:paraId="02FB1DC8" w14:textId="77777777" w:rsidR="003C14D2" w:rsidRPr="0020606E" w:rsidRDefault="003C14D2" w:rsidP="003C14D2">
            <w:pPr>
              <w:pStyle w:val="ListParagraph"/>
              <w:numPr>
                <w:ilvl w:val="0"/>
                <w:numId w:val="5"/>
              </w:numPr>
              <w:rPr>
                <w:rFonts w:ascii="Arial" w:hAnsi="Arial" w:cs="Arial"/>
              </w:rPr>
            </w:pPr>
            <w:r w:rsidRPr="0020606E">
              <w:rPr>
                <w:rFonts w:ascii="Arial" w:hAnsi="Arial" w:cs="Arial"/>
              </w:rPr>
              <w:t>Agree</w:t>
            </w:r>
          </w:p>
          <w:p w14:paraId="76B22552" w14:textId="77777777" w:rsidR="003C14D2" w:rsidRDefault="003C14D2" w:rsidP="003C14D2">
            <w:pPr>
              <w:pStyle w:val="ListParagraph"/>
              <w:numPr>
                <w:ilvl w:val="0"/>
                <w:numId w:val="5"/>
              </w:numPr>
              <w:rPr>
                <w:rFonts w:ascii="Arial" w:hAnsi="Arial" w:cs="Arial"/>
              </w:rPr>
            </w:pPr>
            <w:r w:rsidRPr="00435967">
              <w:rPr>
                <w:rFonts w:ascii="Arial" w:hAnsi="Arial" w:cs="Arial"/>
              </w:rPr>
              <w:t>Completely agree</w:t>
            </w:r>
          </w:p>
          <w:p w14:paraId="3EDDBE6B" w14:textId="77777777" w:rsidR="003C14D2" w:rsidRPr="003C14D2" w:rsidRDefault="003C14D2" w:rsidP="003C14D2">
            <w:pPr>
              <w:rPr>
                <w:rFonts w:ascii="Arial" w:hAnsi="Arial" w:cs="Arial"/>
              </w:rPr>
            </w:pPr>
          </w:p>
        </w:tc>
        <w:tc>
          <w:tcPr>
            <w:tcW w:w="4650" w:type="dxa"/>
          </w:tcPr>
          <w:p w14:paraId="5BDEE8EF" w14:textId="77777777" w:rsidR="003C14D2" w:rsidRDefault="003C14D2">
            <w:pPr>
              <w:rPr>
                <w:rFonts w:ascii="Arial" w:hAnsi="Arial" w:cs="Arial"/>
              </w:rPr>
            </w:pPr>
          </w:p>
        </w:tc>
      </w:tr>
      <w:tr w:rsidR="003C14D2" w14:paraId="11A2C983" w14:textId="77777777" w:rsidTr="00B61C38">
        <w:tc>
          <w:tcPr>
            <w:tcW w:w="13948" w:type="dxa"/>
            <w:gridSpan w:val="3"/>
          </w:tcPr>
          <w:p w14:paraId="0DF0D1F9" w14:textId="77777777" w:rsidR="003C14D2" w:rsidRDefault="003C14D2">
            <w:pPr>
              <w:rPr>
                <w:rFonts w:ascii="Arial" w:hAnsi="Arial" w:cs="Arial"/>
                <w:b/>
                <w:bCs/>
              </w:rPr>
            </w:pPr>
            <w:r w:rsidRPr="003C14D2">
              <w:rPr>
                <w:rFonts w:ascii="Arial" w:hAnsi="Arial" w:cs="Arial"/>
                <w:b/>
                <w:bCs/>
              </w:rPr>
              <w:t>Partnerships</w:t>
            </w:r>
          </w:p>
          <w:p w14:paraId="04F3A237" w14:textId="5119F267" w:rsidR="003C14D2" w:rsidRPr="003C14D2" w:rsidRDefault="003C14D2">
            <w:pPr>
              <w:rPr>
                <w:rFonts w:ascii="Arial" w:hAnsi="Arial" w:cs="Arial"/>
                <w:b/>
                <w:bCs/>
              </w:rPr>
            </w:pPr>
          </w:p>
        </w:tc>
      </w:tr>
      <w:tr w:rsidR="003C14D2" w14:paraId="60FC6900" w14:textId="77777777" w:rsidTr="0020606E">
        <w:tc>
          <w:tcPr>
            <w:tcW w:w="4649" w:type="dxa"/>
          </w:tcPr>
          <w:p w14:paraId="17482ECE" w14:textId="408AE314" w:rsidR="003C14D2" w:rsidRDefault="003C14D2" w:rsidP="003C14D2">
            <w:pPr>
              <w:rPr>
                <w:rFonts w:ascii="Arial" w:hAnsi="Arial" w:cs="Arial"/>
              </w:rPr>
            </w:pPr>
            <w:r w:rsidRPr="003C14D2">
              <w:rPr>
                <w:rFonts w:ascii="Arial" w:hAnsi="Arial" w:cs="Arial"/>
              </w:rPr>
              <w:t>There are well-established partnerships around inclusive wellbeing economies in our place, that include a diverse range of stakeholders.</w:t>
            </w:r>
          </w:p>
          <w:p w14:paraId="5FFF341C" w14:textId="77777777" w:rsidR="001F78C0" w:rsidRDefault="001F78C0" w:rsidP="003C14D2">
            <w:pPr>
              <w:rPr>
                <w:rFonts w:ascii="Arial" w:hAnsi="Arial" w:cs="Arial"/>
              </w:rPr>
            </w:pPr>
          </w:p>
          <w:p w14:paraId="0D2390C2" w14:textId="0A8B05BF" w:rsidR="001F78C0" w:rsidRPr="001F78C0" w:rsidRDefault="001F78C0" w:rsidP="003C14D2">
            <w:pPr>
              <w:rPr>
                <w:rFonts w:ascii="Arial" w:hAnsi="Arial" w:cs="Arial"/>
                <w:i/>
                <w:iCs/>
              </w:rPr>
            </w:pPr>
            <w:r>
              <w:rPr>
                <w:rFonts w:ascii="Arial" w:hAnsi="Arial" w:cs="Arial"/>
                <w:i/>
                <w:iCs/>
              </w:rPr>
              <w:t>Notes: Stakeholders should include local / combined authority, health and social care, voluntary sector, local businesses, other anchors, local residents. How long have these partnerships been in place and what is the strength of the relationships developed? Are these partnerships formalised via structure and governance, which connects stakeholders to each other and to decision-makers?</w:t>
            </w:r>
          </w:p>
          <w:p w14:paraId="7AE29C9F" w14:textId="77777777" w:rsidR="003C14D2" w:rsidRPr="003C14D2" w:rsidRDefault="003C14D2" w:rsidP="003C14D2">
            <w:pPr>
              <w:rPr>
                <w:rFonts w:ascii="Arial" w:hAnsi="Arial" w:cs="Arial"/>
              </w:rPr>
            </w:pPr>
          </w:p>
        </w:tc>
        <w:tc>
          <w:tcPr>
            <w:tcW w:w="4649" w:type="dxa"/>
          </w:tcPr>
          <w:p w14:paraId="39AEFC1E" w14:textId="77777777" w:rsidR="003C14D2" w:rsidRPr="0020606E" w:rsidRDefault="003C14D2" w:rsidP="003C14D2">
            <w:pPr>
              <w:pStyle w:val="ListParagraph"/>
              <w:numPr>
                <w:ilvl w:val="0"/>
                <w:numId w:val="6"/>
              </w:numPr>
              <w:rPr>
                <w:rFonts w:ascii="Arial" w:hAnsi="Arial" w:cs="Arial"/>
              </w:rPr>
            </w:pPr>
            <w:r w:rsidRPr="0020606E">
              <w:rPr>
                <w:rFonts w:ascii="Arial" w:hAnsi="Arial" w:cs="Arial"/>
              </w:rPr>
              <w:t>Completely disagree</w:t>
            </w:r>
          </w:p>
          <w:p w14:paraId="090AEB7C" w14:textId="77777777" w:rsidR="003C14D2" w:rsidRPr="0020606E" w:rsidRDefault="003C14D2" w:rsidP="003C14D2">
            <w:pPr>
              <w:pStyle w:val="ListParagraph"/>
              <w:numPr>
                <w:ilvl w:val="0"/>
                <w:numId w:val="6"/>
              </w:numPr>
              <w:rPr>
                <w:rFonts w:ascii="Arial" w:hAnsi="Arial" w:cs="Arial"/>
              </w:rPr>
            </w:pPr>
            <w:r w:rsidRPr="0020606E">
              <w:rPr>
                <w:rFonts w:ascii="Arial" w:hAnsi="Arial" w:cs="Arial"/>
              </w:rPr>
              <w:t>Disagree</w:t>
            </w:r>
          </w:p>
          <w:p w14:paraId="02F8ACB2" w14:textId="77777777" w:rsidR="003C14D2" w:rsidRPr="0020606E" w:rsidRDefault="003C14D2" w:rsidP="003C14D2">
            <w:pPr>
              <w:pStyle w:val="ListParagraph"/>
              <w:numPr>
                <w:ilvl w:val="0"/>
                <w:numId w:val="6"/>
              </w:numPr>
              <w:rPr>
                <w:rFonts w:ascii="Arial" w:hAnsi="Arial" w:cs="Arial"/>
              </w:rPr>
            </w:pPr>
            <w:r w:rsidRPr="0020606E">
              <w:rPr>
                <w:rFonts w:ascii="Arial" w:hAnsi="Arial" w:cs="Arial"/>
              </w:rPr>
              <w:t>Neither agree, nor disagree</w:t>
            </w:r>
          </w:p>
          <w:p w14:paraId="1905E86E" w14:textId="77777777" w:rsidR="003C14D2" w:rsidRPr="0020606E" w:rsidRDefault="003C14D2" w:rsidP="003C14D2">
            <w:pPr>
              <w:pStyle w:val="ListParagraph"/>
              <w:numPr>
                <w:ilvl w:val="0"/>
                <w:numId w:val="6"/>
              </w:numPr>
              <w:rPr>
                <w:rFonts w:ascii="Arial" w:hAnsi="Arial" w:cs="Arial"/>
              </w:rPr>
            </w:pPr>
            <w:r w:rsidRPr="0020606E">
              <w:rPr>
                <w:rFonts w:ascii="Arial" w:hAnsi="Arial" w:cs="Arial"/>
              </w:rPr>
              <w:t>Agree</w:t>
            </w:r>
          </w:p>
          <w:p w14:paraId="629F70C0" w14:textId="77FD3830" w:rsidR="003C14D2" w:rsidRPr="003C14D2" w:rsidRDefault="003C14D2" w:rsidP="003C14D2">
            <w:pPr>
              <w:pStyle w:val="ListParagraph"/>
              <w:numPr>
                <w:ilvl w:val="0"/>
                <w:numId w:val="6"/>
              </w:numPr>
              <w:rPr>
                <w:rFonts w:ascii="Arial" w:hAnsi="Arial" w:cs="Arial"/>
              </w:rPr>
            </w:pPr>
            <w:r w:rsidRPr="00435967">
              <w:rPr>
                <w:rFonts w:ascii="Arial" w:hAnsi="Arial" w:cs="Arial"/>
              </w:rPr>
              <w:t>Completely agree</w:t>
            </w:r>
          </w:p>
        </w:tc>
        <w:tc>
          <w:tcPr>
            <w:tcW w:w="4650" w:type="dxa"/>
          </w:tcPr>
          <w:p w14:paraId="19B572A8" w14:textId="77777777" w:rsidR="003C14D2" w:rsidRDefault="003C14D2">
            <w:pPr>
              <w:rPr>
                <w:rFonts w:ascii="Arial" w:hAnsi="Arial" w:cs="Arial"/>
              </w:rPr>
            </w:pPr>
          </w:p>
        </w:tc>
      </w:tr>
      <w:tr w:rsidR="003C14D2" w14:paraId="657E778F" w14:textId="77777777" w:rsidTr="0020606E">
        <w:tc>
          <w:tcPr>
            <w:tcW w:w="4649" w:type="dxa"/>
          </w:tcPr>
          <w:p w14:paraId="71610424" w14:textId="15BA07E6" w:rsidR="003C14D2" w:rsidRDefault="003C14D2" w:rsidP="003C14D2">
            <w:pPr>
              <w:rPr>
                <w:rFonts w:ascii="Arial" w:hAnsi="Arial" w:cs="Arial"/>
              </w:rPr>
            </w:pPr>
            <w:r w:rsidRPr="003C14D2">
              <w:rPr>
                <w:rFonts w:ascii="Arial" w:hAnsi="Arial" w:cs="Arial"/>
              </w:rPr>
              <w:lastRenderedPageBreak/>
              <w:t>We have systems and processes in place that allow people impacted by our work on inclusive wellbeing economies</w:t>
            </w:r>
            <w:r>
              <w:rPr>
                <w:rFonts w:ascii="Arial" w:hAnsi="Arial" w:cs="Arial"/>
              </w:rPr>
              <w:t xml:space="preserve"> (including local residents and communities)</w:t>
            </w:r>
            <w:r w:rsidRPr="003C14D2">
              <w:rPr>
                <w:rFonts w:ascii="Arial" w:hAnsi="Arial" w:cs="Arial"/>
              </w:rPr>
              <w:t xml:space="preserve"> meaningful opportunities to engage with and feed into this work.</w:t>
            </w:r>
          </w:p>
          <w:p w14:paraId="30EBC758" w14:textId="77777777" w:rsidR="00A24C86" w:rsidRDefault="00A24C86" w:rsidP="003C14D2">
            <w:pPr>
              <w:rPr>
                <w:rFonts w:ascii="Arial" w:hAnsi="Arial" w:cs="Arial"/>
              </w:rPr>
            </w:pPr>
          </w:p>
          <w:p w14:paraId="446341FC" w14:textId="752667A3" w:rsidR="00A24C86" w:rsidRPr="00A24C86" w:rsidRDefault="00A24C86" w:rsidP="003C14D2">
            <w:pPr>
              <w:rPr>
                <w:rFonts w:ascii="Arial" w:hAnsi="Arial" w:cs="Arial"/>
                <w:i/>
                <w:iCs/>
              </w:rPr>
            </w:pPr>
            <w:r>
              <w:rPr>
                <w:rFonts w:ascii="Arial" w:hAnsi="Arial" w:cs="Arial"/>
                <w:i/>
                <w:iCs/>
              </w:rPr>
              <w:t>Notes: Are the systems and processes embedded as part of a wider approach to resident and community engagement? Are they consistently applied? Do they allow for authentic and meaningful involvement where those engaged have genuine opportunities to impact upon and influence work and outcomes? To what extent do they share power and allow residents and communities to take ownership of the work and outcomes?</w:t>
            </w:r>
          </w:p>
          <w:p w14:paraId="71819992" w14:textId="77777777" w:rsidR="003C14D2" w:rsidRPr="003C14D2" w:rsidRDefault="003C14D2" w:rsidP="003C14D2">
            <w:pPr>
              <w:rPr>
                <w:rFonts w:ascii="Arial" w:hAnsi="Arial" w:cs="Arial"/>
              </w:rPr>
            </w:pPr>
          </w:p>
        </w:tc>
        <w:tc>
          <w:tcPr>
            <w:tcW w:w="4649" w:type="dxa"/>
          </w:tcPr>
          <w:p w14:paraId="7DB748C1" w14:textId="77777777" w:rsidR="003C14D2" w:rsidRPr="0020606E" w:rsidRDefault="003C14D2" w:rsidP="003C14D2">
            <w:pPr>
              <w:pStyle w:val="ListParagraph"/>
              <w:numPr>
                <w:ilvl w:val="0"/>
                <w:numId w:val="7"/>
              </w:numPr>
              <w:rPr>
                <w:rFonts w:ascii="Arial" w:hAnsi="Arial" w:cs="Arial"/>
              </w:rPr>
            </w:pPr>
            <w:r w:rsidRPr="0020606E">
              <w:rPr>
                <w:rFonts w:ascii="Arial" w:hAnsi="Arial" w:cs="Arial"/>
              </w:rPr>
              <w:t>Completely disagree</w:t>
            </w:r>
          </w:p>
          <w:p w14:paraId="7B6EFD16" w14:textId="77777777" w:rsidR="003C14D2" w:rsidRPr="0020606E" w:rsidRDefault="003C14D2" w:rsidP="003C14D2">
            <w:pPr>
              <w:pStyle w:val="ListParagraph"/>
              <w:numPr>
                <w:ilvl w:val="0"/>
                <w:numId w:val="7"/>
              </w:numPr>
              <w:rPr>
                <w:rFonts w:ascii="Arial" w:hAnsi="Arial" w:cs="Arial"/>
              </w:rPr>
            </w:pPr>
            <w:r w:rsidRPr="0020606E">
              <w:rPr>
                <w:rFonts w:ascii="Arial" w:hAnsi="Arial" w:cs="Arial"/>
              </w:rPr>
              <w:t>Disagree</w:t>
            </w:r>
          </w:p>
          <w:p w14:paraId="6BF02143" w14:textId="77777777" w:rsidR="003C14D2" w:rsidRPr="0020606E" w:rsidRDefault="003C14D2" w:rsidP="003C14D2">
            <w:pPr>
              <w:pStyle w:val="ListParagraph"/>
              <w:numPr>
                <w:ilvl w:val="0"/>
                <w:numId w:val="7"/>
              </w:numPr>
              <w:rPr>
                <w:rFonts w:ascii="Arial" w:hAnsi="Arial" w:cs="Arial"/>
              </w:rPr>
            </w:pPr>
            <w:r w:rsidRPr="0020606E">
              <w:rPr>
                <w:rFonts w:ascii="Arial" w:hAnsi="Arial" w:cs="Arial"/>
              </w:rPr>
              <w:t>Neither agree, nor disagree</w:t>
            </w:r>
          </w:p>
          <w:p w14:paraId="7638F34F" w14:textId="77777777" w:rsidR="003C14D2" w:rsidRPr="0020606E" w:rsidRDefault="003C14D2" w:rsidP="003C14D2">
            <w:pPr>
              <w:pStyle w:val="ListParagraph"/>
              <w:numPr>
                <w:ilvl w:val="0"/>
                <w:numId w:val="7"/>
              </w:numPr>
              <w:rPr>
                <w:rFonts w:ascii="Arial" w:hAnsi="Arial" w:cs="Arial"/>
              </w:rPr>
            </w:pPr>
            <w:r w:rsidRPr="0020606E">
              <w:rPr>
                <w:rFonts w:ascii="Arial" w:hAnsi="Arial" w:cs="Arial"/>
              </w:rPr>
              <w:t>Agree</w:t>
            </w:r>
          </w:p>
          <w:p w14:paraId="13ED6888" w14:textId="5D49E7DD" w:rsidR="003C14D2" w:rsidRPr="003C14D2" w:rsidRDefault="003C14D2" w:rsidP="003C14D2">
            <w:pPr>
              <w:pStyle w:val="ListParagraph"/>
              <w:numPr>
                <w:ilvl w:val="0"/>
                <w:numId w:val="7"/>
              </w:numPr>
              <w:rPr>
                <w:rFonts w:ascii="Arial" w:hAnsi="Arial" w:cs="Arial"/>
              </w:rPr>
            </w:pPr>
            <w:r w:rsidRPr="003C14D2">
              <w:rPr>
                <w:rFonts w:ascii="Arial" w:hAnsi="Arial" w:cs="Arial"/>
              </w:rPr>
              <w:t>Completely agree</w:t>
            </w:r>
          </w:p>
        </w:tc>
        <w:tc>
          <w:tcPr>
            <w:tcW w:w="4650" w:type="dxa"/>
          </w:tcPr>
          <w:p w14:paraId="15CFF1DD" w14:textId="77777777" w:rsidR="003C14D2" w:rsidRDefault="003C14D2">
            <w:pPr>
              <w:rPr>
                <w:rFonts w:ascii="Arial" w:hAnsi="Arial" w:cs="Arial"/>
              </w:rPr>
            </w:pPr>
          </w:p>
        </w:tc>
      </w:tr>
      <w:tr w:rsidR="003C14D2" w14:paraId="1B0DAC41" w14:textId="77777777" w:rsidTr="00701970">
        <w:tc>
          <w:tcPr>
            <w:tcW w:w="13948" w:type="dxa"/>
            <w:gridSpan w:val="3"/>
          </w:tcPr>
          <w:p w14:paraId="1F00AF16" w14:textId="5F0CF3C5" w:rsidR="003C14D2" w:rsidRPr="003C14D2" w:rsidRDefault="003C14D2">
            <w:pPr>
              <w:rPr>
                <w:rFonts w:ascii="Arial" w:hAnsi="Arial" w:cs="Arial"/>
                <w:b/>
                <w:bCs/>
              </w:rPr>
            </w:pPr>
            <w:r>
              <w:rPr>
                <w:rFonts w:ascii="Arial" w:hAnsi="Arial" w:cs="Arial"/>
                <w:b/>
                <w:bCs/>
              </w:rPr>
              <w:t>Data and Evidence</w:t>
            </w:r>
          </w:p>
          <w:p w14:paraId="67D96BE9" w14:textId="77777777" w:rsidR="003C14D2" w:rsidRDefault="003C14D2">
            <w:pPr>
              <w:rPr>
                <w:rFonts w:ascii="Arial" w:hAnsi="Arial" w:cs="Arial"/>
              </w:rPr>
            </w:pPr>
          </w:p>
        </w:tc>
      </w:tr>
      <w:tr w:rsidR="003C14D2" w14:paraId="4039E199" w14:textId="77777777" w:rsidTr="0020606E">
        <w:tc>
          <w:tcPr>
            <w:tcW w:w="4649" w:type="dxa"/>
          </w:tcPr>
          <w:p w14:paraId="2F7EC243" w14:textId="77777777" w:rsidR="003C14D2" w:rsidRDefault="003C14D2" w:rsidP="003C14D2">
            <w:pPr>
              <w:rPr>
                <w:rFonts w:ascii="Arial" w:hAnsi="Arial" w:cs="Arial"/>
              </w:rPr>
            </w:pPr>
            <w:r w:rsidRPr="003C14D2">
              <w:rPr>
                <w:rFonts w:ascii="Arial" w:hAnsi="Arial" w:cs="Arial"/>
              </w:rPr>
              <w:t>We have a set of metrics and indicators that allows us to measure our progress towards more inclusive economies and which is used consistently by all partners. We report publicly on progress on a regular basis.</w:t>
            </w:r>
          </w:p>
          <w:p w14:paraId="3140F336" w14:textId="77777777" w:rsidR="00A24C86" w:rsidRDefault="00A24C86" w:rsidP="003C14D2">
            <w:pPr>
              <w:rPr>
                <w:rFonts w:ascii="Arial" w:hAnsi="Arial" w:cs="Arial"/>
              </w:rPr>
            </w:pPr>
          </w:p>
          <w:p w14:paraId="7587847B" w14:textId="34445201" w:rsidR="00A24C86" w:rsidRPr="00A24C86" w:rsidRDefault="00A24C86" w:rsidP="003C14D2">
            <w:pPr>
              <w:rPr>
                <w:rFonts w:ascii="Arial" w:hAnsi="Arial" w:cs="Arial"/>
                <w:i/>
                <w:iCs/>
              </w:rPr>
            </w:pPr>
            <w:r>
              <w:rPr>
                <w:rFonts w:ascii="Arial" w:hAnsi="Arial" w:cs="Arial"/>
                <w:i/>
                <w:iCs/>
              </w:rPr>
              <w:t xml:space="preserve">Notes: How broad are your indicators, i.e., do they allow you to measure a wide range of useful outputs or are they </w:t>
            </w:r>
            <w:r w:rsidR="00E27D3C">
              <w:rPr>
                <w:rFonts w:ascii="Arial" w:hAnsi="Arial" w:cs="Arial"/>
                <w:i/>
                <w:iCs/>
              </w:rPr>
              <w:t>narrower</w:t>
            </w:r>
            <w:r>
              <w:rPr>
                <w:rFonts w:ascii="Arial" w:hAnsi="Arial" w:cs="Arial"/>
                <w:i/>
                <w:iCs/>
              </w:rPr>
              <w:t xml:space="preserve">? How have you decided on the </w:t>
            </w:r>
            <w:r>
              <w:rPr>
                <w:rFonts w:ascii="Arial" w:hAnsi="Arial" w:cs="Arial"/>
                <w:i/>
                <w:iCs/>
              </w:rPr>
              <w:lastRenderedPageBreak/>
              <w:t>indicators that you’re using</w:t>
            </w:r>
            <w:r w:rsidR="00E27D3C">
              <w:rPr>
                <w:rFonts w:ascii="Arial" w:hAnsi="Arial" w:cs="Arial"/>
                <w:i/>
                <w:iCs/>
              </w:rPr>
              <w:t xml:space="preserve"> – do they measure what matters to local people as well as organisations? How robust and reliable are the indicators you’re using? Are they updated on a frequency that is useful to you and allows you to maintain an accurate picture of trends over time?</w:t>
            </w:r>
          </w:p>
          <w:p w14:paraId="0845D8ED" w14:textId="77777777" w:rsidR="003C14D2" w:rsidRPr="003C14D2" w:rsidRDefault="003C14D2" w:rsidP="003C14D2">
            <w:pPr>
              <w:rPr>
                <w:rFonts w:ascii="Arial" w:hAnsi="Arial" w:cs="Arial"/>
              </w:rPr>
            </w:pPr>
          </w:p>
        </w:tc>
        <w:tc>
          <w:tcPr>
            <w:tcW w:w="4649" w:type="dxa"/>
          </w:tcPr>
          <w:p w14:paraId="4E4A24A4" w14:textId="77777777" w:rsidR="003C14D2" w:rsidRPr="0020606E" w:rsidRDefault="003C14D2" w:rsidP="003C14D2">
            <w:pPr>
              <w:pStyle w:val="ListParagraph"/>
              <w:numPr>
                <w:ilvl w:val="0"/>
                <w:numId w:val="8"/>
              </w:numPr>
              <w:rPr>
                <w:rFonts w:ascii="Arial" w:hAnsi="Arial" w:cs="Arial"/>
              </w:rPr>
            </w:pPr>
            <w:r w:rsidRPr="0020606E">
              <w:rPr>
                <w:rFonts w:ascii="Arial" w:hAnsi="Arial" w:cs="Arial"/>
              </w:rPr>
              <w:lastRenderedPageBreak/>
              <w:t>Completely disagree</w:t>
            </w:r>
          </w:p>
          <w:p w14:paraId="0D6C859E" w14:textId="77777777" w:rsidR="003C14D2" w:rsidRPr="0020606E" w:rsidRDefault="003C14D2" w:rsidP="003C14D2">
            <w:pPr>
              <w:pStyle w:val="ListParagraph"/>
              <w:numPr>
                <w:ilvl w:val="0"/>
                <w:numId w:val="8"/>
              </w:numPr>
              <w:rPr>
                <w:rFonts w:ascii="Arial" w:hAnsi="Arial" w:cs="Arial"/>
              </w:rPr>
            </w:pPr>
            <w:r w:rsidRPr="0020606E">
              <w:rPr>
                <w:rFonts w:ascii="Arial" w:hAnsi="Arial" w:cs="Arial"/>
              </w:rPr>
              <w:t>Disagree</w:t>
            </w:r>
          </w:p>
          <w:p w14:paraId="174EB04E" w14:textId="77777777" w:rsidR="003C14D2" w:rsidRPr="0020606E" w:rsidRDefault="003C14D2" w:rsidP="003C14D2">
            <w:pPr>
              <w:pStyle w:val="ListParagraph"/>
              <w:numPr>
                <w:ilvl w:val="0"/>
                <w:numId w:val="8"/>
              </w:numPr>
              <w:rPr>
                <w:rFonts w:ascii="Arial" w:hAnsi="Arial" w:cs="Arial"/>
              </w:rPr>
            </w:pPr>
            <w:r w:rsidRPr="0020606E">
              <w:rPr>
                <w:rFonts w:ascii="Arial" w:hAnsi="Arial" w:cs="Arial"/>
              </w:rPr>
              <w:t>Neither agree, nor disagree</w:t>
            </w:r>
          </w:p>
          <w:p w14:paraId="40CE52C3" w14:textId="77777777" w:rsidR="003C14D2" w:rsidRPr="0020606E" w:rsidRDefault="003C14D2" w:rsidP="003C14D2">
            <w:pPr>
              <w:pStyle w:val="ListParagraph"/>
              <w:numPr>
                <w:ilvl w:val="0"/>
                <w:numId w:val="8"/>
              </w:numPr>
              <w:rPr>
                <w:rFonts w:ascii="Arial" w:hAnsi="Arial" w:cs="Arial"/>
              </w:rPr>
            </w:pPr>
            <w:r w:rsidRPr="0020606E">
              <w:rPr>
                <w:rFonts w:ascii="Arial" w:hAnsi="Arial" w:cs="Arial"/>
              </w:rPr>
              <w:t>Agree</w:t>
            </w:r>
          </w:p>
          <w:p w14:paraId="7A9FA681" w14:textId="7F9903C9" w:rsidR="003C14D2" w:rsidRPr="003C14D2" w:rsidRDefault="003C14D2" w:rsidP="003C14D2">
            <w:pPr>
              <w:pStyle w:val="ListParagraph"/>
              <w:numPr>
                <w:ilvl w:val="0"/>
                <w:numId w:val="8"/>
              </w:numPr>
              <w:rPr>
                <w:rFonts w:ascii="Arial" w:hAnsi="Arial" w:cs="Arial"/>
              </w:rPr>
            </w:pPr>
            <w:r w:rsidRPr="003C14D2">
              <w:rPr>
                <w:rFonts w:ascii="Arial" w:hAnsi="Arial" w:cs="Arial"/>
              </w:rPr>
              <w:t>Completely agree</w:t>
            </w:r>
          </w:p>
        </w:tc>
        <w:tc>
          <w:tcPr>
            <w:tcW w:w="4650" w:type="dxa"/>
          </w:tcPr>
          <w:p w14:paraId="59C39BB9" w14:textId="77777777" w:rsidR="003C14D2" w:rsidRDefault="003C14D2">
            <w:pPr>
              <w:rPr>
                <w:rFonts w:ascii="Arial" w:hAnsi="Arial" w:cs="Arial"/>
              </w:rPr>
            </w:pPr>
          </w:p>
        </w:tc>
      </w:tr>
      <w:tr w:rsidR="003C14D2" w14:paraId="752B7C68" w14:textId="77777777" w:rsidTr="0020606E">
        <w:tc>
          <w:tcPr>
            <w:tcW w:w="4649" w:type="dxa"/>
          </w:tcPr>
          <w:p w14:paraId="7943754E" w14:textId="77777777" w:rsidR="003C14D2" w:rsidRPr="003C14D2" w:rsidRDefault="003C14D2" w:rsidP="003C14D2">
            <w:pPr>
              <w:rPr>
                <w:rFonts w:ascii="Arial" w:hAnsi="Arial" w:cs="Arial"/>
              </w:rPr>
            </w:pPr>
            <w:r w:rsidRPr="003C14D2">
              <w:rPr>
                <w:rFonts w:ascii="Arial" w:hAnsi="Arial" w:cs="Arial"/>
              </w:rPr>
              <w:t>We map local assets and resources and use this to help inform our work on inclusive wellbeing economies.</w:t>
            </w:r>
          </w:p>
          <w:p w14:paraId="05D394DE" w14:textId="77777777" w:rsidR="003C14D2" w:rsidRDefault="003C14D2" w:rsidP="003C14D2">
            <w:pPr>
              <w:rPr>
                <w:rFonts w:ascii="Arial" w:hAnsi="Arial" w:cs="Arial"/>
              </w:rPr>
            </w:pPr>
          </w:p>
          <w:p w14:paraId="2EFF1912" w14:textId="49D7B615" w:rsidR="00E27D3C" w:rsidRDefault="00E27D3C" w:rsidP="003C14D2">
            <w:pPr>
              <w:rPr>
                <w:rFonts w:ascii="Arial" w:hAnsi="Arial" w:cs="Arial"/>
                <w:i/>
                <w:iCs/>
              </w:rPr>
            </w:pPr>
            <w:r>
              <w:rPr>
                <w:rFonts w:ascii="Arial" w:hAnsi="Arial" w:cs="Arial"/>
                <w:i/>
                <w:iCs/>
              </w:rPr>
              <w:t xml:space="preserve">Notes: How recent is your asset mapping? Is it repeated or updated on a regular basis? How thorough is it? Does it include the full range of assets, e.g., </w:t>
            </w:r>
            <w:r w:rsidRPr="00E27D3C">
              <w:rPr>
                <w:rFonts w:ascii="Arial" w:hAnsi="Arial" w:cs="Arial"/>
                <w:i/>
                <w:iCs/>
              </w:rPr>
              <w:t>tangible and relational</w:t>
            </w:r>
            <w:r>
              <w:rPr>
                <w:rFonts w:ascii="Arial" w:hAnsi="Arial" w:cs="Arial"/>
                <w:i/>
                <w:iCs/>
              </w:rPr>
              <w:t xml:space="preserve"> -</w:t>
            </w:r>
            <w:r w:rsidRPr="00E27D3C">
              <w:rPr>
                <w:rFonts w:ascii="Arial" w:hAnsi="Arial" w:cs="Arial"/>
                <w:i/>
                <w:iCs/>
              </w:rPr>
              <w:t xml:space="preserve"> organisations, people, resources, relationships</w:t>
            </w:r>
            <w:r>
              <w:rPr>
                <w:rFonts w:ascii="Arial" w:hAnsi="Arial" w:cs="Arial"/>
                <w:i/>
                <w:iCs/>
              </w:rPr>
              <w:t xml:space="preserve">, </w:t>
            </w:r>
            <w:r w:rsidRPr="00E27D3C">
              <w:rPr>
                <w:rFonts w:ascii="Arial" w:hAnsi="Arial" w:cs="Arial"/>
                <w:i/>
                <w:iCs/>
              </w:rPr>
              <w:t>structures</w:t>
            </w:r>
            <w:r>
              <w:rPr>
                <w:rFonts w:ascii="Arial" w:hAnsi="Arial" w:cs="Arial"/>
                <w:i/>
                <w:iCs/>
              </w:rPr>
              <w:t>, etc</w:t>
            </w:r>
            <w:r w:rsidRPr="00E27D3C">
              <w:rPr>
                <w:rFonts w:ascii="Arial" w:hAnsi="Arial" w:cs="Arial"/>
                <w:i/>
                <w:iCs/>
              </w:rPr>
              <w:t>.</w:t>
            </w:r>
            <w:r>
              <w:rPr>
                <w:rFonts w:ascii="Arial" w:hAnsi="Arial" w:cs="Arial"/>
                <w:i/>
                <w:iCs/>
              </w:rPr>
              <w:t xml:space="preserve"> How does it influence your work and vice versa?</w:t>
            </w:r>
          </w:p>
          <w:p w14:paraId="72D95486" w14:textId="42990405" w:rsidR="00E27D3C" w:rsidRPr="00E27D3C" w:rsidRDefault="00E27D3C" w:rsidP="003C14D2">
            <w:pPr>
              <w:rPr>
                <w:rFonts w:ascii="Arial" w:hAnsi="Arial" w:cs="Arial"/>
                <w:i/>
                <w:iCs/>
              </w:rPr>
            </w:pPr>
          </w:p>
        </w:tc>
        <w:tc>
          <w:tcPr>
            <w:tcW w:w="4649" w:type="dxa"/>
          </w:tcPr>
          <w:p w14:paraId="74D4BF18" w14:textId="77777777" w:rsidR="003C14D2" w:rsidRPr="0020606E" w:rsidRDefault="003C14D2" w:rsidP="003C14D2">
            <w:pPr>
              <w:pStyle w:val="ListParagraph"/>
              <w:numPr>
                <w:ilvl w:val="0"/>
                <w:numId w:val="9"/>
              </w:numPr>
              <w:rPr>
                <w:rFonts w:ascii="Arial" w:hAnsi="Arial" w:cs="Arial"/>
              </w:rPr>
            </w:pPr>
            <w:r w:rsidRPr="0020606E">
              <w:rPr>
                <w:rFonts w:ascii="Arial" w:hAnsi="Arial" w:cs="Arial"/>
              </w:rPr>
              <w:t>Completely disagree</w:t>
            </w:r>
          </w:p>
          <w:p w14:paraId="20B3EE96" w14:textId="77777777" w:rsidR="003C14D2" w:rsidRPr="0020606E" w:rsidRDefault="003C14D2" w:rsidP="003C14D2">
            <w:pPr>
              <w:pStyle w:val="ListParagraph"/>
              <w:numPr>
                <w:ilvl w:val="0"/>
                <w:numId w:val="9"/>
              </w:numPr>
              <w:rPr>
                <w:rFonts w:ascii="Arial" w:hAnsi="Arial" w:cs="Arial"/>
              </w:rPr>
            </w:pPr>
            <w:r w:rsidRPr="0020606E">
              <w:rPr>
                <w:rFonts w:ascii="Arial" w:hAnsi="Arial" w:cs="Arial"/>
              </w:rPr>
              <w:t>Disagree</w:t>
            </w:r>
          </w:p>
          <w:p w14:paraId="31D4B581" w14:textId="77777777" w:rsidR="003C14D2" w:rsidRPr="0020606E" w:rsidRDefault="003C14D2" w:rsidP="003C14D2">
            <w:pPr>
              <w:pStyle w:val="ListParagraph"/>
              <w:numPr>
                <w:ilvl w:val="0"/>
                <w:numId w:val="9"/>
              </w:numPr>
              <w:rPr>
                <w:rFonts w:ascii="Arial" w:hAnsi="Arial" w:cs="Arial"/>
              </w:rPr>
            </w:pPr>
            <w:r w:rsidRPr="0020606E">
              <w:rPr>
                <w:rFonts w:ascii="Arial" w:hAnsi="Arial" w:cs="Arial"/>
              </w:rPr>
              <w:t>Neither agree, nor disagree</w:t>
            </w:r>
          </w:p>
          <w:p w14:paraId="4843D481" w14:textId="77777777" w:rsidR="003C14D2" w:rsidRPr="0020606E" w:rsidRDefault="003C14D2" w:rsidP="003C14D2">
            <w:pPr>
              <w:pStyle w:val="ListParagraph"/>
              <w:numPr>
                <w:ilvl w:val="0"/>
                <w:numId w:val="9"/>
              </w:numPr>
              <w:rPr>
                <w:rFonts w:ascii="Arial" w:hAnsi="Arial" w:cs="Arial"/>
              </w:rPr>
            </w:pPr>
            <w:r w:rsidRPr="0020606E">
              <w:rPr>
                <w:rFonts w:ascii="Arial" w:hAnsi="Arial" w:cs="Arial"/>
              </w:rPr>
              <w:t>Agree</w:t>
            </w:r>
          </w:p>
          <w:p w14:paraId="15515B95" w14:textId="77777777" w:rsidR="003C14D2" w:rsidRDefault="003C14D2" w:rsidP="003C14D2">
            <w:pPr>
              <w:pStyle w:val="ListParagraph"/>
              <w:numPr>
                <w:ilvl w:val="0"/>
                <w:numId w:val="9"/>
              </w:numPr>
              <w:rPr>
                <w:rFonts w:ascii="Arial" w:hAnsi="Arial" w:cs="Arial"/>
              </w:rPr>
            </w:pPr>
            <w:r w:rsidRPr="003C14D2">
              <w:rPr>
                <w:rFonts w:ascii="Arial" w:hAnsi="Arial" w:cs="Arial"/>
              </w:rPr>
              <w:t>Completely agree</w:t>
            </w:r>
          </w:p>
          <w:p w14:paraId="168C98BC" w14:textId="6AE1CFEC" w:rsidR="003C14D2" w:rsidRPr="003C14D2" w:rsidRDefault="003C14D2" w:rsidP="003C14D2">
            <w:pPr>
              <w:rPr>
                <w:rFonts w:ascii="Arial" w:hAnsi="Arial" w:cs="Arial"/>
              </w:rPr>
            </w:pPr>
          </w:p>
        </w:tc>
        <w:tc>
          <w:tcPr>
            <w:tcW w:w="4650" w:type="dxa"/>
          </w:tcPr>
          <w:p w14:paraId="2ACC281C" w14:textId="77777777" w:rsidR="003C14D2" w:rsidRDefault="003C14D2">
            <w:pPr>
              <w:rPr>
                <w:rFonts w:ascii="Arial" w:hAnsi="Arial" w:cs="Arial"/>
              </w:rPr>
            </w:pPr>
          </w:p>
        </w:tc>
      </w:tr>
      <w:tr w:rsidR="003C14D2" w14:paraId="3D46D12C" w14:textId="77777777" w:rsidTr="00266A9C">
        <w:tc>
          <w:tcPr>
            <w:tcW w:w="13948" w:type="dxa"/>
            <w:gridSpan w:val="3"/>
          </w:tcPr>
          <w:p w14:paraId="246741E5" w14:textId="77777777" w:rsidR="003C14D2" w:rsidRDefault="003C14D2">
            <w:pPr>
              <w:rPr>
                <w:rFonts w:ascii="Arial" w:hAnsi="Arial" w:cs="Arial"/>
                <w:b/>
                <w:bCs/>
              </w:rPr>
            </w:pPr>
            <w:r>
              <w:rPr>
                <w:rFonts w:ascii="Arial" w:hAnsi="Arial" w:cs="Arial"/>
                <w:b/>
                <w:bCs/>
              </w:rPr>
              <w:t>Delivery</w:t>
            </w:r>
          </w:p>
          <w:p w14:paraId="5A2AF6B1" w14:textId="5CE577FC" w:rsidR="003C14D2" w:rsidRPr="003C14D2" w:rsidRDefault="003C14D2">
            <w:pPr>
              <w:rPr>
                <w:rFonts w:ascii="Arial" w:hAnsi="Arial" w:cs="Arial"/>
                <w:b/>
                <w:bCs/>
              </w:rPr>
            </w:pPr>
          </w:p>
        </w:tc>
      </w:tr>
      <w:tr w:rsidR="003C14D2" w14:paraId="733EDEB7" w14:textId="77777777" w:rsidTr="0020606E">
        <w:tc>
          <w:tcPr>
            <w:tcW w:w="4649" w:type="dxa"/>
          </w:tcPr>
          <w:p w14:paraId="322E4B64" w14:textId="2291EFC1" w:rsidR="003C14D2" w:rsidRDefault="003C14D2" w:rsidP="003C14D2">
            <w:pPr>
              <w:rPr>
                <w:rFonts w:ascii="Arial" w:hAnsi="Arial" w:cs="Arial"/>
              </w:rPr>
            </w:pPr>
            <w:r w:rsidRPr="003C14D2">
              <w:rPr>
                <w:rFonts w:ascii="Arial" w:hAnsi="Arial" w:cs="Arial"/>
              </w:rPr>
              <w:t xml:space="preserve">Services promote the role of employment in improving health and wellbeing and </w:t>
            </w:r>
            <w:r>
              <w:rPr>
                <w:rFonts w:ascii="Arial" w:hAnsi="Arial" w:cs="Arial"/>
              </w:rPr>
              <w:t xml:space="preserve">we </w:t>
            </w:r>
            <w:r w:rsidRPr="003C14D2">
              <w:rPr>
                <w:rFonts w:ascii="Arial" w:hAnsi="Arial" w:cs="Arial"/>
              </w:rPr>
              <w:t>have a range of joined-up support in place to facilitate inclusive access to ‘good work’ for everyone in our place.</w:t>
            </w:r>
          </w:p>
          <w:p w14:paraId="56420DBB" w14:textId="77777777" w:rsidR="00E27D3C" w:rsidRDefault="00E27D3C" w:rsidP="003C14D2">
            <w:pPr>
              <w:rPr>
                <w:rFonts w:ascii="Arial" w:hAnsi="Arial" w:cs="Arial"/>
              </w:rPr>
            </w:pPr>
          </w:p>
          <w:p w14:paraId="39FD3C54" w14:textId="2F8D8989" w:rsidR="00E27D3C" w:rsidRPr="00E27D3C" w:rsidRDefault="00E27D3C" w:rsidP="003C14D2">
            <w:pPr>
              <w:rPr>
                <w:rFonts w:ascii="Arial" w:hAnsi="Arial" w:cs="Arial"/>
                <w:i/>
                <w:iCs/>
              </w:rPr>
            </w:pPr>
            <w:r>
              <w:rPr>
                <w:rFonts w:ascii="Arial" w:hAnsi="Arial" w:cs="Arial"/>
                <w:i/>
                <w:iCs/>
              </w:rPr>
              <w:t xml:space="preserve">Notes: What does your local work and health / employment support ecosystem look like? Is the offer clear and joined up? </w:t>
            </w:r>
            <w:r>
              <w:rPr>
                <w:rFonts w:ascii="Arial" w:hAnsi="Arial" w:cs="Arial"/>
                <w:i/>
                <w:iCs/>
              </w:rPr>
              <w:lastRenderedPageBreak/>
              <w:t>Are there good links between health and employment services</w:t>
            </w:r>
            <w:r w:rsidR="00F83F3F">
              <w:rPr>
                <w:rFonts w:ascii="Arial" w:hAnsi="Arial" w:cs="Arial"/>
                <w:i/>
                <w:iCs/>
              </w:rPr>
              <w:t>, with offers dovetailing together</w:t>
            </w:r>
            <w:r>
              <w:rPr>
                <w:rFonts w:ascii="Arial" w:hAnsi="Arial" w:cs="Arial"/>
                <w:i/>
                <w:iCs/>
              </w:rPr>
              <w:t>? Do you have fair work charters, workplace wellbeing programmes, etc?</w:t>
            </w:r>
            <w:r w:rsidR="00F83F3F">
              <w:rPr>
                <w:rFonts w:ascii="Arial" w:hAnsi="Arial" w:cs="Arial"/>
                <w:i/>
                <w:iCs/>
              </w:rPr>
              <w:t xml:space="preserve"> Is there a focus on ‘good quality work’ as part of your offer? Do you have an enhanced offer for those most impacted by inequalities and furthest away from the labour market? </w:t>
            </w:r>
          </w:p>
          <w:p w14:paraId="67ABB5D0" w14:textId="77777777" w:rsidR="003C14D2" w:rsidRPr="003C14D2" w:rsidRDefault="003C14D2" w:rsidP="003C14D2">
            <w:pPr>
              <w:rPr>
                <w:rFonts w:ascii="Arial" w:hAnsi="Arial" w:cs="Arial"/>
              </w:rPr>
            </w:pPr>
          </w:p>
        </w:tc>
        <w:tc>
          <w:tcPr>
            <w:tcW w:w="4649" w:type="dxa"/>
          </w:tcPr>
          <w:p w14:paraId="3D4FB265" w14:textId="77777777" w:rsidR="000121C9" w:rsidRPr="0020606E" w:rsidRDefault="000121C9" w:rsidP="000121C9">
            <w:pPr>
              <w:pStyle w:val="ListParagraph"/>
              <w:numPr>
                <w:ilvl w:val="0"/>
                <w:numId w:val="11"/>
              </w:numPr>
              <w:rPr>
                <w:rFonts w:ascii="Arial" w:hAnsi="Arial" w:cs="Arial"/>
              </w:rPr>
            </w:pPr>
            <w:r w:rsidRPr="0020606E">
              <w:rPr>
                <w:rFonts w:ascii="Arial" w:hAnsi="Arial" w:cs="Arial"/>
              </w:rPr>
              <w:lastRenderedPageBreak/>
              <w:t>Completely disagree</w:t>
            </w:r>
          </w:p>
          <w:p w14:paraId="357B9F43" w14:textId="77777777" w:rsidR="000121C9" w:rsidRPr="0020606E" w:rsidRDefault="000121C9" w:rsidP="000121C9">
            <w:pPr>
              <w:pStyle w:val="ListParagraph"/>
              <w:numPr>
                <w:ilvl w:val="0"/>
                <w:numId w:val="11"/>
              </w:numPr>
              <w:rPr>
                <w:rFonts w:ascii="Arial" w:hAnsi="Arial" w:cs="Arial"/>
              </w:rPr>
            </w:pPr>
            <w:r w:rsidRPr="0020606E">
              <w:rPr>
                <w:rFonts w:ascii="Arial" w:hAnsi="Arial" w:cs="Arial"/>
              </w:rPr>
              <w:t>Disagree</w:t>
            </w:r>
          </w:p>
          <w:p w14:paraId="6299AD9F" w14:textId="77777777" w:rsidR="000121C9" w:rsidRPr="0020606E" w:rsidRDefault="000121C9" w:rsidP="000121C9">
            <w:pPr>
              <w:pStyle w:val="ListParagraph"/>
              <w:numPr>
                <w:ilvl w:val="0"/>
                <w:numId w:val="11"/>
              </w:numPr>
              <w:rPr>
                <w:rFonts w:ascii="Arial" w:hAnsi="Arial" w:cs="Arial"/>
              </w:rPr>
            </w:pPr>
            <w:r w:rsidRPr="0020606E">
              <w:rPr>
                <w:rFonts w:ascii="Arial" w:hAnsi="Arial" w:cs="Arial"/>
              </w:rPr>
              <w:t>Neither agree, nor disagree</w:t>
            </w:r>
          </w:p>
          <w:p w14:paraId="3CA69643" w14:textId="77777777" w:rsidR="000121C9" w:rsidRPr="0020606E" w:rsidRDefault="000121C9" w:rsidP="000121C9">
            <w:pPr>
              <w:pStyle w:val="ListParagraph"/>
              <w:numPr>
                <w:ilvl w:val="0"/>
                <w:numId w:val="11"/>
              </w:numPr>
              <w:rPr>
                <w:rFonts w:ascii="Arial" w:hAnsi="Arial" w:cs="Arial"/>
              </w:rPr>
            </w:pPr>
            <w:r w:rsidRPr="0020606E">
              <w:rPr>
                <w:rFonts w:ascii="Arial" w:hAnsi="Arial" w:cs="Arial"/>
              </w:rPr>
              <w:t>Agree</w:t>
            </w:r>
          </w:p>
          <w:p w14:paraId="5DDF5896" w14:textId="77777777" w:rsidR="000121C9" w:rsidRDefault="000121C9" w:rsidP="000121C9">
            <w:pPr>
              <w:pStyle w:val="ListParagraph"/>
              <w:numPr>
                <w:ilvl w:val="0"/>
                <w:numId w:val="11"/>
              </w:numPr>
              <w:rPr>
                <w:rFonts w:ascii="Arial" w:hAnsi="Arial" w:cs="Arial"/>
              </w:rPr>
            </w:pPr>
            <w:r w:rsidRPr="003C14D2">
              <w:rPr>
                <w:rFonts w:ascii="Arial" w:hAnsi="Arial" w:cs="Arial"/>
              </w:rPr>
              <w:t>Completely agree</w:t>
            </w:r>
          </w:p>
          <w:p w14:paraId="416ACEA5" w14:textId="77777777" w:rsidR="003C14D2" w:rsidRPr="003C14D2" w:rsidRDefault="003C14D2" w:rsidP="003C14D2">
            <w:pPr>
              <w:rPr>
                <w:rFonts w:ascii="Arial" w:hAnsi="Arial" w:cs="Arial"/>
              </w:rPr>
            </w:pPr>
          </w:p>
        </w:tc>
        <w:tc>
          <w:tcPr>
            <w:tcW w:w="4650" w:type="dxa"/>
          </w:tcPr>
          <w:p w14:paraId="398660DD" w14:textId="77777777" w:rsidR="003C14D2" w:rsidRDefault="003C14D2">
            <w:pPr>
              <w:rPr>
                <w:rFonts w:ascii="Arial" w:hAnsi="Arial" w:cs="Arial"/>
              </w:rPr>
            </w:pPr>
          </w:p>
        </w:tc>
      </w:tr>
      <w:tr w:rsidR="003C14D2" w14:paraId="4BC2F4CD" w14:textId="77777777" w:rsidTr="0020606E">
        <w:tc>
          <w:tcPr>
            <w:tcW w:w="4649" w:type="dxa"/>
          </w:tcPr>
          <w:p w14:paraId="6B29E610" w14:textId="2F6E5E8F" w:rsidR="003C14D2" w:rsidRDefault="003C14D2" w:rsidP="003C14D2">
            <w:pPr>
              <w:rPr>
                <w:rFonts w:ascii="Arial" w:hAnsi="Arial" w:cs="Arial"/>
              </w:rPr>
            </w:pPr>
            <w:r w:rsidRPr="003C14D2">
              <w:rPr>
                <w:rFonts w:ascii="Arial" w:hAnsi="Arial" w:cs="Arial"/>
              </w:rPr>
              <w:t xml:space="preserve">Local residents have access to </w:t>
            </w:r>
            <w:r>
              <w:rPr>
                <w:rFonts w:ascii="Arial" w:hAnsi="Arial" w:cs="Arial"/>
              </w:rPr>
              <w:t xml:space="preserve">opportunities </w:t>
            </w:r>
            <w:r w:rsidRPr="003C14D2">
              <w:rPr>
                <w:rFonts w:ascii="Arial" w:hAnsi="Arial" w:cs="Arial"/>
              </w:rPr>
              <w:t>to learn and develop skills and employers have access to local people with the skills they need.</w:t>
            </w:r>
          </w:p>
          <w:p w14:paraId="720D6D16" w14:textId="77777777" w:rsidR="00F83F3F" w:rsidRDefault="00F83F3F" w:rsidP="003C14D2">
            <w:pPr>
              <w:rPr>
                <w:rFonts w:ascii="Arial" w:hAnsi="Arial" w:cs="Arial"/>
              </w:rPr>
            </w:pPr>
          </w:p>
          <w:p w14:paraId="25317691" w14:textId="1D9AC69F" w:rsidR="00F83F3F" w:rsidRPr="00F83F3F" w:rsidRDefault="00F83F3F" w:rsidP="003C14D2">
            <w:pPr>
              <w:rPr>
                <w:rFonts w:ascii="Arial" w:hAnsi="Arial" w:cs="Arial"/>
                <w:i/>
                <w:iCs/>
              </w:rPr>
            </w:pPr>
            <w:r>
              <w:rPr>
                <w:rFonts w:ascii="Arial" w:hAnsi="Arial" w:cs="Arial"/>
                <w:i/>
                <w:iCs/>
              </w:rPr>
              <w:t xml:space="preserve">Notes: </w:t>
            </w:r>
            <w:r w:rsidR="008C6CD2">
              <w:rPr>
                <w:rFonts w:ascii="Arial" w:hAnsi="Arial" w:cs="Arial"/>
                <w:i/>
                <w:iCs/>
              </w:rPr>
              <w:t>How does your local skills offer align with work and health at a local level? Is your offer informed by the needs of local employers and businesses? Do you have an enhanced offer for marginalised communities or those most impacted by inequalities?</w:t>
            </w:r>
          </w:p>
          <w:p w14:paraId="79166A22" w14:textId="77777777" w:rsidR="003C14D2" w:rsidRPr="003C14D2" w:rsidRDefault="003C14D2" w:rsidP="003C14D2">
            <w:pPr>
              <w:rPr>
                <w:rFonts w:ascii="Arial" w:hAnsi="Arial" w:cs="Arial"/>
              </w:rPr>
            </w:pPr>
          </w:p>
        </w:tc>
        <w:tc>
          <w:tcPr>
            <w:tcW w:w="4649" w:type="dxa"/>
          </w:tcPr>
          <w:p w14:paraId="1DFD93BA" w14:textId="77777777" w:rsidR="000121C9" w:rsidRPr="0020606E" w:rsidRDefault="000121C9" w:rsidP="000121C9">
            <w:pPr>
              <w:pStyle w:val="ListParagraph"/>
              <w:numPr>
                <w:ilvl w:val="0"/>
                <w:numId w:val="12"/>
              </w:numPr>
              <w:rPr>
                <w:rFonts w:ascii="Arial" w:hAnsi="Arial" w:cs="Arial"/>
              </w:rPr>
            </w:pPr>
            <w:r w:rsidRPr="0020606E">
              <w:rPr>
                <w:rFonts w:ascii="Arial" w:hAnsi="Arial" w:cs="Arial"/>
              </w:rPr>
              <w:t>Completely disagree</w:t>
            </w:r>
          </w:p>
          <w:p w14:paraId="24190BF5" w14:textId="77777777" w:rsidR="000121C9" w:rsidRPr="0020606E" w:rsidRDefault="000121C9" w:rsidP="000121C9">
            <w:pPr>
              <w:pStyle w:val="ListParagraph"/>
              <w:numPr>
                <w:ilvl w:val="0"/>
                <w:numId w:val="12"/>
              </w:numPr>
              <w:rPr>
                <w:rFonts w:ascii="Arial" w:hAnsi="Arial" w:cs="Arial"/>
              </w:rPr>
            </w:pPr>
            <w:r w:rsidRPr="0020606E">
              <w:rPr>
                <w:rFonts w:ascii="Arial" w:hAnsi="Arial" w:cs="Arial"/>
              </w:rPr>
              <w:t>Disagree</w:t>
            </w:r>
          </w:p>
          <w:p w14:paraId="6FEC711F" w14:textId="77777777" w:rsidR="000121C9" w:rsidRPr="0020606E" w:rsidRDefault="000121C9" w:rsidP="000121C9">
            <w:pPr>
              <w:pStyle w:val="ListParagraph"/>
              <w:numPr>
                <w:ilvl w:val="0"/>
                <w:numId w:val="12"/>
              </w:numPr>
              <w:rPr>
                <w:rFonts w:ascii="Arial" w:hAnsi="Arial" w:cs="Arial"/>
              </w:rPr>
            </w:pPr>
            <w:r w:rsidRPr="0020606E">
              <w:rPr>
                <w:rFonts w:ascii="Arial" w:hAnsi="Arial" w:cs="Arial"/>
              </w:rPr>
              <w:t>Neither agree, nor disagree</w:t>
            </w:r>
          </w:p>
          <w:p w14:paraId="5CBC982A" w14:textId="77777777" w:rsidR="000121C9" w:rsidRPr="0020606E" w:rsidRDefault="000121C9" w:rsidP="000121C9">
            <w:pPr>
              <w:pStyle w:val="ListParagraph"/>
              <w:numPr>
                <w:ilvl w:val="0"/>
                <w:numId w:val="12"/>
              </w:numPr>
              <w:rPr>
                <w:rFonts w:ascii="Arial" w:hAnsi="Arial" w:cs="Arial"/>
              </w:rPr>
            </w:pPr>
            <w:r w:rsidRPr="0020606E">
              <w:rPr>
                <w:rFonts w:ascii="Arial" w:hAnsi="Arial" w:cs="Arial"/>
              </w:rPr>
              <w:t>Agree</w:t>
            </w:r>
          </w:p>
          <w:p w14:paraId="4A265E4C" w14:textId="77777777" w:rsidR="000121C9" w:rsidRDefault="000121C9" w:rsidP="000121C9">
            <w:pPr>
              <w:pStyle w:val="ListParagraph"/>
              <w:numPr>
                <w:ilvl w:val="0"/>
                <w:numId w:val="12"/>
              </w:numPr>
              <w:rPr>
                <w:rFonts w:ascii="Arial" w:hAnsi="Arial" w:cs="Arial"/>
              </w:rPr>
            </w:pPr>
            <w:r w:rsidRPr="003C14D2">
              <w:rPr>
                <w:rFonts w:ascii="Arial" w:hAnsi="Arial" w:cs="Arial"/>
              </w:rPr>
              <w:t>Completely agree</w:t>
            </w:r>
          </w:p>
          <w:p w14:paraId="6BF289C5" w14:textId="77777777" w:rsidR="003C14D2" w:rsidRPr="003C14D2" w:rsidRDefault="003C14D2" w:rsidP="003C14D2">
            <w:pPr>
              <w:rPr>
                <w:rFonts w:ascii="Arial" w:hAnsi="Arial" w:cs="Arial"/>
              </w:rPr>
            </w:pPr>
          </w:p>
        </w:tc>
        <w:tc>
          <w:tcPr>
            <w:tcW w:w="4650" w:type="dxa"/>
          </w:tcPr>
          <w:p w14:paraId="529C284D" w14:textId="77777777" w:rsidR="003C14D2" w:rsidRDefault="003C14D2">
            <w:pPr>
              <w:rPr>
                <w:rFonts w:ascii="Arial" w:hAnsi="Arial" w:cs="Arial"/>
              </w:rPr>
            </w:pPr>
          </w:p>
        </w:tc>
      </w:tr>
      <w:tr w:rsidR="003C14D2" w14:paraId="5D3CFA82" w14:textId="77777777" w:rsidTr="0020606E">
        <w:tc>
          <w:tcPr>
            <w:tcW w:w="4649" w:type="dxa"/>
          </w:tcPr>
          <w:p w14:paraId="3D7DAEBF" w14:textId="75780F9D" w:rsidR="003C14D2" w:rsidRDefault="003C14D2" w:rsidP="003C14D2">
            <w:pPr>
              <w:rPr>
                <w:rFonts w:ascii="Arial" w:hAnsi="Arial" w:cs="Arial"/>
              </w:rPr>
            </w:pPr>
            <w:r w:rsidRPr="003C14D2">
              <w:rPr>
                <w:rFonts w:ascii="Arial" w:hAnsi="Arial" w:cs="Arial"/>
              </w:rPr>
              <w:t>Local services are underpinned by circular economy principles</w:t>
            </w:r>
            <w:r w:rsidR="008C6CD2">
              <w:rPr>
                <w:rFonts w:ascii="Arial" w:hAnsi="Arial" w:cs="Arial"/>
              </w:rPr>
              <w:t>.</w:t>
            </w:r>
          </w:p>
          <w:p w14:paraId="6E82F888" w14:textId="77777777" w:rsidR="008C6CD2" w:rsidRDefault="008C6CD2" w:rsidP="003C14D2">
            <w:pPr>
              <w:rPr>
                <w:rFonts w:ascii="Arial" w:hAnsi="Arial" w:cs="Arial"/>
              </w:rPr>
            </w:pPr>
          </w:p>
          <w:p w14:paraId="66106497" w14:textId="07628DCD" w:rsidR="008C6CD2" w:rsidRPr="008C6CD2" w:rsidRDefault="008C6CD2" w:rsidP="003C14D2">
            <w:pPr>
              <w:rPr>
                <w:rFonts w:ascii="Arial" w:hAnsi="Arial" w:cs="Arial"/>
                <w:i/>
                <w:iCs/>
              </w:rPr>
            </w:pPr>
            <w:r>
              <w:rPr>
                <w:rFonts w:ascii="Arial" w:hAnsi="Arial" w:cs="Arial"/>
                <w:i/>
                <w:iCs/>
              </w:rPr>
              <w:t>Notes: These principles are: -</w:t>
            </w:r>
          </w:p>
          <w:p w14:paraId="2539411B" w14:textId="77777777" w:rsidR="003C14D2" w:rsidRPr="008C6CD2" w:rsidRDefault="003C14D2" w:rsidP="003C14D2">
            <w:pPr>
              <w:pStyle w:val="ListParagraph"/>
              <w:numPr>
                <w:ilvl w:val="0"/>
                <w:numId w:val="10"/>
              </w:numPr>
              <w:rPr>
                <w:rFonts w:ascii="Arial" w:hAnsi="Arial" w:cs="Arial"/>
                <w:i/>
                <w:iCs/>
              </w:rPr>
            </w:pPr>
            <w:r w:rsidRPr="008C6CD2">
              <w:rPr>
                <w:rFonts w:ascii="Arial" w:hAnsi="Arial" w:cs="Arial"/>
                <w:i/>
                <w:iCs/>
              </w:rPr>
              <w:t xml:space="preserve">eliminate waste / pollution </w:t>
            </w:r>
          </w:p>
          <w:p w14:paraId="7BCC6588" w14:textId="77777777" w:rsidR="003C14D2" w:rsidRPr="008C6CD2" w:rsidRDefault="003C14D2" w:rsidP="003C14D2">
            <w:pPr>
              <w:pStyle w:val="ListParagraph"/>
              <w:numPr>
                <w:ilvl w:val="0"/>
                <w:numId w:val="10"/>
              </w:numPr>
              <w:rPr>
                <w:rFonts w:ascii="Arial" w:hAnsi="Arial" w:cs="Arial"/>
                <w:i/>
                <w:iCs/>
              </w:rPr>
            </w:pPr>
            <w:r w:rsidRPr="008C6CD2">
              <w:rPr>
                <w:rFonts w:ascii="Arial" w:hAnsi="Arial" w:cs="Arial"/>
                <w:i/>
                <w:iCs/>
              </w:rPr>
              <w:t>circulate products and materials</w:t>
            </w:r>
          </w:p>
          <w:p w14:paraId="0763462A" w14:textId="6B601DD8" w:rsidR="003C14D2" w:rsidRDefault="003C14D2" w:rsidP="003C14D2">
            <w:pPr>
              <w:pStyle w:val="ListParagraph"/>
              <w:numPr>
                <w:ilvl w:val="0"/>
                <w:numId w:val="10"/>
              </w:numPr>
              <w:rPr>
                <w:rFonts w:ascii="Arial" w:hAnsi="Arial" w:cs="Arial"/>
                <w:i/>
                <w:iCs/>
              </w:rPr>
            </w:pPr>
            <w:r w:rsidRPr="008C6CD2">
              <w:rPr>
                <w:rFonts w:ascii="Arial" w:hAnsi="Arial" w:cs="Arial"/>
                <w:i/>
                <w:iCs/>
              </w:rPr>
              <w:t>regenerative of nature</w:t>
            </w:r>
          </w:p>
          <w:p w14:paraId="76FF0C5D" w14:textId="4E1E3165" w:rsidR="008C6CD2" w:rsidRPr="008C6CD2" w:rsidRDefault="008C6CD2" w:rsidP="008C6CD2">
            <w:pPr>
              <w:rPr>
                <w:rFonts w:ascii="Arial" w:hAnsi="Arial" w:cs="Arial"/>
                <w:i/>
                <w:iCs/>
              </w:rPr>
            </w:pPr>
            <w:r>
              <w:rPr>
                <w:rFonts w:ascii="Arial" w:hAnsi="Arial" w:cs="Arial"/>
                <w:i/>
                <w:iCs/>
              </w:rPr>
              <w:t xml:space="preserve">To what extent are these principles embedded in your local place? Do you </w:t>
            </w:r>
            <w:r>
              <w:rPr>
                <w:rFonts w:ascii="Arial" w:hAnsi="Arial" w:cs="Arial"/>
                <w:i/>
                <w:iCs/>
              </w:rPr>
              <w:lastRenderedPageBreak/>
              <w:t>have examples of good practice, and how mainstream are they? Is there a shared commitment at place towards environmental sustainability? If so, how does this connect to your work on inclusive wellbeing economies? What support is available to those who want to adopt circular economy principles?</w:t>
            </w:r>
          </w:p>
          <w:p w14:paraId="2E94F510" w14:textId="77777777" w:rsidR="003C14D2" w:rsidRPr="003C14D2" w:rsidRDefault="003C14D2" w:rsidP="003C14D2">
            <w:pPr>
              <w:rPr>
                <w:rFonts w:ascii="Arial" w:hAnsi="Arial" w:cs="Arial"/>
              </w:rPr>
            </w:pPr>
          </w:p>
        </w:tc>
        <w:tc>
          <w:tcPr>
            <w:tcW w:w="4649" w:type="dxa"/>
          </w:tcPr>
          <w:p w14:paraId="3EBC22B9" w14:textId="77777777" w:rsidR="000121C9" w:rsidRPr="0020606E" w:rsidRDefault="000121C9" w:rsidP="000121C9">
            <w:pPr>
              <w:pStyle w:val="ListParagraph"/>
              <w:numPr>
                <w:ilvl w:val="0"/>
                <w:numId w:val="13"/>
              </w:numPr>
              <w:rPr>
                <w:rFonts w:ascii="Arial" w:hAnsi="Arial" w:cs="Arial"/>
              </w:rPr>
            </w:pPr>
            <w:r w:rsidRPr="0020606E">
              <w:rPr>
                <w:rFonts w:ascii="Arial" w:hAnsi="Arial" w:cs="Arial"/>
              </w:rPr>
              <w:lastRenderedPageBreak/>
              <w:t>Completely disagree</w:t>
            </w:r>
          </w:p>
          <w:p w14:paraId="528CDFEF" w14:textId="77777777" w:rsidR="000121C9" w:rsidRPr="0020606E" w:rsidRDefault="000121C9" w:rsidP="000121C9">
            <w:pPr>
              <w:pStyle w:val="ListParagraph"/>
              <w:numPr>
                <w:ilvl w:val="0"/>
                <w:numId w:val="13"/>
              </w:numPr>
              <w:rPr>
                <w:rFonts w:ascii="Arial" w:hAnsi="Arial" w:cs="Arial"/>
              </w:rPr>
            </w:pPr>
            <w:r w:rsidRPr="0020606E">
              <w:rPr>
                <w:rFonts w:ascii="Arial" w:hAnsi="Arial" w:cs="Arial"/>
              </w:rPr>
              <w:t>Disagree</w:t>
            </w:r>
          </w:p>
          <w:p w14:paraId="0177ADAB" w14:textId="77777777" w:rsidR="000121C9" w:rsidRPr="0020606E" w:rsidRDefault="000121C9" w:rsidP="000121C9">
            <w:pPr>
              <w:pStyle w:val="ListParagraph"/>
              <w:numPr>
                <w:ilvl w:val="0"/>
                <w:numId w:val="13"/>
              </w:numPr>
              <w:rPr>
                <w:rFonts w:ascii="Arial" w:hAnsi="Arial" w:cs="Arial"/>
              </w:rPr>
            </w:pPr>
            <w:r w:rsidRPr="0020606E">
              <w:rPr>
                <w:rFonts w:ascii="Arial" w:hAnsi="Arial" w:cs="Arial"/>
              </w:rPr>
              <w:t>Neither agree, nor disagree</w:t>
            </w:r>
          </w:p>
          <w:p w14:paraId="674E246D" w14:textId="77777777" w:rsidR="000121C9" w:rsidRPr="0020606E" w:rsidRDefault="000121C9" w:rsidP="000121C9">
            <w:pPr>
              <w:pStyle w:val="ListParagraph"/>
              <w:numPr>
                <w:ilvl w:val="0"/>
                <w:numId w:val="13"/>
              </w:numPr>
              <w:rPr>
                <w:rFonts w:ascii="Arial" w:hAnsi="Arial" w:cs="Arial"/>
              </w:rPr>
            </w:pPr>
            <w:r w:rsidRPr="0020606E">
              <w:rPr>
                <w:rFonts w:ascii="Arial" w:hAnsi="Arial" w:cs="Arial"/>
              </w:rPr>
              <w:t>Agree</w:t>
            </w:r>
          </w:p>
          <w:p w14:paraId="3BD8695A" w14:textId="77777777" w:rsidR="000121C9" w:rsidRDefault="000121C9" w:rsidP="000121C9">
            <w:pPr>
              <w:pStyle w:val="ListParagraph"/>
              <w:numPr>
                <w:ilvl w:val="0"/>
                <w:numId w:val="13"/>
              </w:numPr>
              <w:rPr>
                <w:rFonts w:ascii="Arial" w:hAnsi="Arial" w:cs="Arial"/>
              </w:rPr>
            </w:pPr>
            <w:r w:rsidRPr="003C14D2">
              <w:rPr>
                <w:rFonts w:ascii="Arial" w:hAnsi="Arial" w:cs="Arial"/>
              </w:rPr>
              <w:t>Completely agree</w:t>
            </w:r>
          </w:p>
          <w:p w14:paraId="238A22D5" w14:textId="77777777" w:rsidR="003C14D2" w:rsidRPr="000121C9" w:rsidRDefault="003C14D2" w:rsidP="000121C9">
            <w:pPr>
              <w:rPr>
                <w:rFonts w:ascii="Arial" w:hAnsi="Arial" w:cs="Arial"/>
              </w:rPr>
            </w:pPr>
          </w:p>
        </w:tc>
        <w:tc>
          <w:tcPr>
            <w:tcW w:w="4650" w:type="dxa"/>
          </w:tcPr>
          <w:p w14:paraId="05670BD1" w14:textId="77777777" w:rsidR="003C14D2" w:rsidRDefault="003C14D2">
            <w:pPr>
              <w:rPr>
                <w:rFonts w:ascii="Arial" w:hAnsi="Arial" w:cs="Arial"/>
              </w:rPr>
            </w:pPr>
          </w:p>
        </w:tc>
      </w:tr>
      <w:tr w:rsidR="003C14D2" w14:paraId="522D7756" w14:textId="77777777" w:rsidTr="0020606E">
        <w:tc>
          <w:tcPr>
            <w:tcW w:w="4649" w:type="dxa"/>
          </w:tcPr>
          <w:p w14:paraId="4CBA69A6" w14:textId="30C16765" w:rsidR="003C14D2" w:rsidRDefault="003C14D2" w:rsidP="003C14D2">
            <w:pPr>
              <w:rPr>
                <w:rFonts w:ascii="Arial" w:hAnsi="Arial" w:cs="Arial"/>
              </w:rPr>
            </w:pPr>
            <w:r w:rsidRPr="003C14D2">
              <w:rPr>
                <w:rFonts w:ascii="Arial" w:hAnsi="Arial" w:cs="Arial"/>
              </w:rPr>
              <w:t>We have community wealth building work being delivered at place and/or our work is informed by CWB principles</w:t>
            </w:r>
            <w:r w:rsidR="000121C9">
              <w:rPr>
                <w:rFonts w:ascii="Arial" w:hAnsi="Arial" w:cs="Arial"/>
              </w:rPr>
              <w:t xml:space="preserve"> that allow wealth and resources to be circulated and retained in local economies</w:t>
            </w:r>
            <w:r w:rsidR="007276A7">
              <w:rPr>
                <w:rFonts w:ascii="Arial" w:hAnsi="Arial" w:cs="Arial"/>
              </w:rPr>
              <w:t>.</w:t>
            </w:r>
          </w:p>
          <w:p w14:paraId="04063030" w14:textId="77777777" w:rsidR="007276A7" w:rsidRDefault="007276A7" w:rsidP="003C14D2">
            <w:pPr>
              <w:rPr>
                <w:rFonts w:ascii="Arial" w:hAnsi="Arial" w:cs="Arial"/>
              </w:rPr>
            </w:pPr>
          </w:p>
          <w:p w14:paraId="6FB5A4DE" w14:textId="2017D848" w:rsidR="007276A7" w:rsidRPr="007276A7" w:rsidRDefault="007276A7" w:rsidP="003C14D2">
            <w:pPr>
              <w:rPr>
                <w:rFonts w:ascii="Arial" w:hAnsi="Arial" w:cs="Arial"/>
                <w:i/>
                <w:iCs/>
              </w:rPr>
            </w:pPr>
            <w:r>
              <w:rPr>
                <w:rFonts w:ascii="Arial" w:hAnsi="Arial" w:cs="Arial"/>
                <w:i/>
                <w:iCs/>
              </w:rPr>
              <w:t>Notes: CWB principles</w:t>
            </w:r>
            <w:r w:rsidR="007C3716">
              <w:rPr>
                <w:rFonts w:ascii="Arial" w:hAnsi="Arial" w:cs="Arial"/>
                <w:i/>
                <w:iCs/>
              </w:rPr>
              <w:t xml:space="preserve"> </w:t>
            </w:r>
            <w:r w:rsidR="007C3716">
              <w:rPr>
                <w:rStyle w:val="FootnoteReference"/>
                <w:rFonts w:ascii="Arial" w:hAnsi="Arial" w:cs="Arial"/>
                <w:i/>
                <w:iCs/>
              </w:rPr>
              <w:footnoteReference w:id="1"/>
            </w:r>
            <w:r>
              <w:rPr>
                <w:rFonts w:ascii="Arial" w:hAnsi="Arial" w:cs="Arial"/>
                <w:i/>
                <w:iCs/>
              </w:rPr>
              <w:t xml:space="preserve"> are: -</w:t>
            </w:r>
          </w:p>
          <w:p w14:paraId="5429D76A" w14:textId="77777777" w:rsidR="003C14D2" w:rsidRPr="007276A7" w:rsidRDefault="003C14D2" w:rsidP="003C14D2">
            <w:pPr>
              <w:pStyle w:val="ListParagraph"/>
              <w:numPr>
                <w:ilvl w:val="0"/>
                <w:numId w:val="10"/>
              </w:numPr>
              <w:rPr>
                <w:rFonts w:ascii="Arial" w:hAnsi="Arial" w:cs="Arial"/>
                <w:i/>
                <w:iCs/>
              </w:rPr>
            </w:pPr>
            <w:r w:rsidRPr="007276A7">
              <w:rPr>
                <w:rFonts w:ascii="Arial" w:hAnsi="Arial" w:cs="Arial"/>
                <w:i/>
                <w:iCs/>
              </w:rPr>
              <w:t>plural ownership of the economy</w:t>
            </w:r>
          </w:p>
          <w:p w14:paraId="11E8C0A6" w14:textId="77777777" w:rsidR="003C14D2" w:rsidRPr="007276A7" w:rsidRDefault="003C14D2" w:rsidP="003C14D2">
            <w:pPr>
              <w:pStyle w:val="ListParagraph"/>
              <w:numPr>
                <w:ilvl w:val="0"/>
                <w:numId w:val="10"/>
              </w:numPr>
              <w:rPr>
                <w:rFonts w:ascii="Arial" w:hAnsi="Arial" w:cs="Arial"/>
                <w:i/>
                <w:iCs/>
              </w:rPr>
            </w:pPr>
            <w:r w:rsidRPr="007276A7">
              <w:rPr>
                <w:rFonts w:ascii="Arial" w:hAnsi="Arial" w:cs="Arial"/>
                <w:i/>
                <w:iCs/>
              </w:rPr>
              <w:t xml:space="preserve">making financial power work for local places </w:t>
            </w:r>
          </w:p>
          <w:p w14:paraId="60F1F14E" w14:textId="77777777" w:rsidR="003C14D2" w:rsidRPr="007276A7" w:rsidRDefault="003C14D2" w:rsidP="003C14D2">
            <w:pPr>
              <w:pStyle w:val="ListParagraph"/>
              <w:numPr>
                <w:ilvl w:val="0"/>
                <w:numId w:val="10"/>
              </w:numPr>
              <w:rPr>
                <w:rFonts w:ascii="Arial" w:hAnsi="Arial" w:cs="Arial"/>
                <w:i/>
                <w:iCs/>
              </w:rPr>
            </w:pPr>
            <w:r w:rsidRPr="007276A7">
              <w:rPr>
                <w:rFonts w:ascii="Arial" w:hAnsi="Arial" w:cs="Arial"/>
                <w:i/>
                <w:iCs/>
              </w:rPr>
              <w:t xml:space="preserve">fair employment / just labour markets </w:t>
            </w:r>
          </w:p>
          <w:p w14:paraId="02D1725A" w14:textId="77777777" w:rsidR="003C14D2" w:rsidRPr="007276A7" w:rsidRDefault="003C14D2" w:rsidP="003C14D2">
            <w:pPr>
              <w:pStyle w:val="ListParagraph"/>
              <w:numPr>
                <w:ilvl w:val="0"/>
                <w:numId w:val="10"/>
              </w:numPr>
              <w:rPr>
                <w:rFonts w:ascii="Arial" w:hAnsi="Arial" w:cs="Arial"/>
                <w:i/>
                <w:iCs/>
              </w:rPr>
            </w:pPr>
            <w:r w:rsidRPr="007276A7">
              <w:rPr>
                <w:rFonts w:ascii="Arial" w:hAnsi="Arial" w:cs="Arial"/>
                <w:i/>
                <w:iCs/>
              </w:rPr>
              <w:t>progressive procurement of goods / services</w:t>
            </w:r>
          </w:p>
          <w:p w14:paraId="24053AD0" w14:textId="5EAEEA42" w:rsidR="003C14D2" w:rsidRDefault="003C14D2" w:rsidP="003C14D2">
            <w:pPr>
              <w:pStyle w:val="ListParagraph"/>
              <w:numPr>
                <w:ilvl w:val="0"/>
                <w:numId w:val="10"/>
              </w:numPr>
              <w:rPr>
                <w:rFonts w:ascii="Arial" w:hAnsi="Arial" w:cs="Arial"/>
                <w:i/>
                <w:iCs/>
              </w:rPr>
            </w:pPr>
            <w:r w:rsidRPr="007276A7">
              <w:rPr>
                <w:rFonts w:ascii="Arial" w:hAnsi="Arial" w:cs="Arial"/>
                <w:i/>
                <w:iCs/>
              </w:rPr>
              <w:t>socially productive use of land and assets</w:t>
            </w:r>
          </w:p>
          <w:p w14:paraId="7059A3A9" w14:textId="067D7F82" w:rsidR="003C14D2" w:rsidRDefault="007276A7" w:rsidP="003C14D2">
            <w:pPr>
              <w:rPr>
                <w:rFonts w:ascii="Arial" w:hAnsi="Arial" w:cs="Arial"/>
                <w:i/>
                <w:iCs/>
              </w:rPr>
            </w:pPr>
            <w:r>
              <w:rPr>
                <w:rFonts w:ascii="Arial" w:hAnsi="Arial" w:cs="Arial"/>
                <w:i/>
                <w:iCs/>
              </w:rPr>
              <w:t>To what extent are these principles embedded in your local place</w:t>
            </w:r>
            <w:r w:rsidR="00976B8B">
              <w:rPr>
                <w:rFonts w:ascii="Arial" w:hAnsi="Arial" w:cs="Arial"/>
                <w:i/>
                <w:iCs/>
              </w:rPr>
              <w:t xml:space="preserve"> and how mainstream are they</w:t>
            </w:r>
            <w:r>
              <w:rPr>
                <w:rFonts w:ascii="Arial" w:hAnsi="Arial" w:cs="Arial"/>
                <w:i/>
                <w:iCs/>
              </w:rPr>
              <w:t xml:space="preserve">? Do you have local CWB programmes? </w:t>
            </w:r>
            <w:r w:rsidR="00976B8B">
              <w:rPr>
                <w:rFonts w:ascii="Arial" w:hAnsi="Arial" w:cs="Arial"/>
                <w:i/>
                <w:iCs/>
              </w:rPr>
              <w:t xml:space="preserve">What support is available to those who want to adopt </w:t>
            </w:r>
            <w:r w:rsidR="00976B8B">
              <w:rPr>
                <w:rFonts w:ascii="Arial" w:hAnsi="Arial" w:cs="Arial"/>
                <w:i/>
                <w:iCs/>
              </w:rPr>
              <w:lastRenderedPageBreak/>
              <w:t>CWB principles? To what extent do local people benefit from local economic activity? To what extent is local wealth retained within local communities? Where is the balance in your local place between supporting local businesses (especially those that generate and circulate wealth within their local places) and attracting inward investment from out of area?</w:t>
            </w:r>
          </w:p>
          <w:p w14:paraId="67BE7D19" w14:textId="21EE48C1" w:rsidR="007276A7" w:rsidRPr="003C14D2" w:rsidRDefault="007276A7" w:rsidP="003C14D2">
            <w:pPr>
              <w:rPr>
                <w:rFonts w:ascii="Arial" w:hAnsi="Arial" w:cs="Arial"/>
              </w:rPr>
            </w:pPr>
          </w:p>
        </w:tc>
        <w:tc>
          <w:tcPr>
            <w:tcW w:w="4649" w:type="dxa"/>
          </w:tcPr>
          <w:p w14:paraId="4C2B25ED" w14:textId="77777777" w:rsidR="000121C9" w:rsidRPr="0020606E" w:rsidRDefault="000121C9" w:rsidP="000121C9">
            <w:pPr>
              <w:pStyle w:val="ListParagraph"/>
              <w:numPr>
                <w:ilvl w:val="0"/>
                <w:numId w:val="14"/>
              </w:numPr>
              <w:rPr>
                <w:rFonts w:ascii="Arial" w:hAnsi="Arial" w:cs="Arial"/>
              </w:rPr>
            </w:pPr>
            <w:r w:rsidRPr="0020606E">
              <w:rPr>
                <w:rFonts w:ascii="Arial" w:hAnsi="Arial" w:cs="Arial"/>
              </w:rPr>
              <w:lastRenderedPageBreak/>
              <w:t>Completely disagree</w:t>
            </w:r>
          </w:p>
          <w:p w14:paraId="2E5ADC93" w14:textId="77777777" w:rsidR="000121C9" w:rsidRPr="0020606E" w:rsidRDefault="000121C9" w:rsidP="000121C9">
            <w:pPr>
              <w:pStyle w:val="ListParagraph"/>
              <w:numPr>
                <w:ilvl w:val="0"/>
                <w:numId w:val="14"/>
              </w:numPr>
              <w:rPr>
                <w:rFonts w:ascii="Arial" w:hAnsi="Arial" w:cs="Arial"/>
              </w:rPr>
            </w:pPr>
            <w:r w:rsidRPr="0020606E">
              <w:rPr>
                <w:rFonts w:ascii="Arial" w:hAnsi="Arial" w:cs="Arial"/>
              </w:rPr>
              <w:t>Disagree</w:t>
            </w:r>
          </w:p>
          <w:p w14:paraId="6ECCC752" w14:textId="77777777" w:rsidR="000121C9" w:rsidRPr="0020606E" w:rsidRDefault="000121C9" w:rsidP="000121C9">
            <w:pPr>
              <w:pStyle w:val="ListParagraph"/>
              <w:numPr>
                <w:ilvl w:val="0"/>
                <w:numId w:val="14"/>
              </w:numPr>
              <w:rPr>
                <w:rFonts w:ascii="Arial" w:hAnsi="Arial" w:cs="Arial"/>
              </w:rPr>
            </w:pPr>
            <w:r w:rsidRPr="0020606E">
              <w:rPr>
                <w:rFonts w:ascii="Arial" w:hAnsi="Arial" w:cs="Arial"/>
              </w:rPr>
              <w:t>Neither agree, nor disagree</w:t>
            </w:r>
          </w:p>
          <w:p w14:paraId="41077F6A" w14:textId="77777777" w:rsidR="000121C9" w:rsidRPr="0020606E" w:rsidRDefault="000121C9" w:rsidP="000121C9">
            <w:pPr>
              <w:pStyle w:val="ListParagraph"/>
              <w:numPr>
                <w:ilvl w:val="0"/>
                <w:numId w:val="14"/>
              </w:numPr>
              <w:rPr>
                <w:rFonts w:ascii="Arial" w:hAnsi="Arial" w:cs="Arial"/>
              </w:rPr>
            </w:pPr>
            <w:r w:rsidRPr="0020606E">
              <w:rPr>
                <w:rFonts w:ascii="Arial" w:hAnsi="Arial" w:cs="Arial"/>
              </w:rPr>
              <w:t>Agree</w:t>
            </w:r>
          </w:p>
          <w:p w14:paraId="57AFCB44" w14:textId="77777777" w:rsidR="000121C9" w:rsidRDefault="000121C9" w:rsidP="000121C9">
            <w:pPr>
              <w:pStyle w:val="ListParagraph"/>
              <w:numPr>
                <w:ilvl w:val="0"/>
                <w:numId w:val="14"/>
              </w:numPr>
              <w:rPr>
                <w:rFonts w:ascii="Arial" w:hAnsi="Arial" w:cs="Arial"/>
              </w:rPr>
            </w:pPr>
            <w:r w:rsidRPr="003C14D2">
              <w:rPr>
                <w:rFonts w:ascii="Arial" w:hAnsi="Arial" w:cs="Arial"/>
              </w:rPr>
              <w:t>Completely agree</w:t>
            </w:r>
          </w:p>
          <w:p w14:paraId="11D21242" w14:textId="77777777" w:rsidR="003C14D2" w:rsidRPr="003C14D2" w:rsidRDefault="003C14D2" w:rsidP="003C14D2">
            <w:pPr>
              <w:rPr>
                <w:rFonts w:ascii="Arial" w:hAnsi="Arial" w:cs="Arial"/>
              </w:rPr>
            </w:pPr>
          </w:p>
        </w:tc>
        <w:tc>
          <w:tcPr>
            <w:tcW w:w="4650" w:type="dxa"/>
          </w:tcPr>
          <w:p w14:paraId="43133037" w14:textId="77777777" w:rsidR="003C14D2" w:rsidRDefault="003C14D2">
            <w:pPr>
              <w:rPr>
                <w:rFonts w:ascii="Arial" w:hAnsi="Arial" w:cs="Arial"/>
              </w:rPr>
            </w:pPr>
          </w:p>
        </w:tc>
      </w:tr>
      <w:tr w:rsidR="000121C9" w14:paraId="5FAF5159" w14:textId="77777777" w:rsidTr="0020606E">
        <w:tc>
          <w:tcPr>
            <w:tcW w:w="4649" w:type="dxa"/>
          </w:tcPr>
          <w:p w14:paraId="55356F73" w14:textId="0F843446" w:rsidR="000121C9" w:rsidRPr="000121C9" w:rsidRDefault="000121C9" w:rsidP="000121C9">
            <w:pPr>
              <w:rPr>
                <w:rFonts w:ascii="Arial" w:hAnsi="Arial" w:cs="Arial"/>
              </w:rPr>
            </w:pPr>
            <w:r w:rsidRPr="000121C9">
              <w:rPr>
                <w:rFonts w:ascii="Arial" w:hAnsi="Arial" w:cs="Arial"/>
              </w:rPr>
              <w:t>We have structures and processes in place to bring together and support the work of local anchor institutions</w:t>
            </w:r>
            <w:r w:rsidR="00E33817">
              <w:rPr>
                <w:rFonts w:ascii="Arial" w:hAnsi="Arial" w:cs="Arial"/>
              </w:rPr>
              <w:t>, i.e., l</w:t>
            </w:r>
            <w:r w:rsidR="00E33817" w:rsidRPr="00E33817">
              <w:rPr>
                <w:rFonts w:ascii="Arial" w:hAnsi="Arial" w:cs="Arial"/>
              </w:rPr>
              <w:t>arge organisations that are unlikely to relocate</w:t>
            </w:r>
            <w:r w:rsidR="00E33817">
              <w:rPr>
                <w:rFonts w:ascii="Arial" w:hAnsi="Arial" w:cs="Arial"/>
              </w:rPr>
              <w:t xml:space="preserve">, </w:t>
            </w:r>
            <w:r w:rsidR="00E33817" w:rsidRPr="00E33817">
              <w:rPr>
                <w:rFonts w:ascii="Arial" w:hAnsi="Arial" w:cs="Arial"/>
              </w:rPr>
              <w:t>have a significant stake in their local area</w:t>
            </w:r>
            <w:r w:rsidR="00E33817">
              <w:rPr>
                <w:rFonts w:ascii="Arial" w:hAnsi="Arial" w:cs="Arial"/>
              </w:rPr>
              <w:t xml:space="preserve"> and </w:t>
            </w:r>
            <w:r w:rsidR="00E33817" w:rsidRPr="00E33817">
              <w:rPr>
                <w:rFonts w:ascii="Arial" w:hAnsi="Arial" w:cs="Arial"/>
              </w:rPr>
              <w:t>have sizeable assets that can be used to support their local community’s health and wellbeing and tackle health inequalities</w:t>
            </w:r>
            <w:r w:rsidR="00E33817">
              <w:rPr>
                <w:rFonts w:ascii="Arial" w:hAnsi="Arial" w:cs="Arial"/>
              </w:rPr>
              <w:t>.</w:t>
            </w:r>
          </w:p>
          <w:p w14:paraId="3BC785C6" w14:textId="77777777" w:rsidR="000121C9" w:rsidRDefault="000121C9" w:rsidP="003C14D2">
            <w:pPr>
              <w:rPr>
                <w:rFonts w:ascii="Arial" w:hAnsi="Arial" w:cs="Arial"/>
              </w:rPr>
            </w:pPr>
          </w:p>
          <w:p w14:paraId="2BEBAC26" w14:textId="77DFB127" w:rsidR="00976B8B" w:rsidRDefault="00976B8B" w:rsidP="003C14D2">
            <w:pPr>
              <w:rPr>
                <w:rFonts w:ascii="Arial" w:hAnsi="Arial" w:cs="Arial"/>
                <w:i/>
                <w:iCs/>
              </w:rPr>
            </w:pPr>
            <w:r>
              <w:rPr>
                <w:rFonts w:ascii="Arial" w:hAnsi="Arial" w:cs="Arial"/>
                <w:i/>
                <w:iCs/>
              </w:rPr>
              <w:t xml:space="preserve">Notes: </w:t>
            </w:r>
            <w:r w:rsidR="00AE4AEB">
              <w:rPr>
                <w:rFonts w:ascii="Arial" w:hAnsi="Arial" w:cs="Arial"/>
                <w:i/>
                <w:iCs/>
              </w:rPr>
              <w:t xml:space="preserve">Do local anchors collaborate and work together to add value? </w:t>
            </w:r>
            <w:r>
              <w:rPr>
                <w:rFonts w:ascii="Arial" w:hAnsi="Arial" w:cs="Arial"/>
                <w:i/>
                <w:iCs/>
              </w:rPr>
              <w:t>Do you have local anchor networks, possibly at a range of levels, e.g., large anchors as opposed to smaller community anchors? Do you have programmes of support for anchors that allow them to generate social value in their local places?</w:t>
            </w:r>
            <w:r w:rsidR="00E33817">
              <w:rPr>
                <w:rFonts w:ascii="Arial" w:hAnsi="Arial" w:cs="Arial"/>
                <w:i/>
                <w:iCs/>
              </w:rPr>
              <w:t xml:space="preserve"> Do local anchors have programmes of work around any of the following: -</w:t>
            </w:r>
          </w:p>
          <w:p w14:paraId="0F663684" w14:textId="3BC39FF0" w:rsidR="00E33817" w:rsidRDefault="00E33817" w:rsidP="00E33817">
            <w:pPr>
              <w:pStyle w:val="ListParagraph"/>
              <w:numPr>
                <w:ilvl w:val="0"/>
                <w:numId w:val="10"/>
              </w:numPr>
              <w:rPr>
                <w:rFonts w:ascii="Arial" w:hAnsi="Arial" w:cs="Arial"/>
                <w:i/>
                <w:iCs/>
              </w:rPr>
            </w:pPr>
            <w:r>
              <w:rPr>
                <w:rFonts w:ascii="Arial" w:hAnsi="Arial" w:cs="Arial"/>
                <w:i/>
                <w:iCs/>
              </w:rPr>
              <w:t>Employment</w:t>
            </w:r>
          </w:p>
          <w:p w14:paraId="359998E8" w14:textId="4353F094" w:rsidR="00E33817" w:rsidRDefault="00E33817" w:rsidP="00E33817">
            <w:pPr>
              <w:pStyle w:val="ListParagraph"/>
              <w:numPr>
                <w:ilvl w:val="0"/>
                <w:numId w:val="10"/>
              </w:numPr>
              <w:rPr>
                <w:rFonts w:ascii="Arial" w:hAnsi="Arial" w:cs="Arial"/>
                <w:i/>
                <w:iCs/>
              </w:rPr>
            </w:pPr>
            <w:r>
              <w:rPr>
                <w:rFonts w:ascii="Arial" w:hAnsi="Arial" w:cs="Arial"/>
                <w:i/>
                <w:iCs/>
              </w:rPr>
              <w:lastRenderedPageBreak/>
              <w:t>Professional skills and development</w:t>
            </w:r>
          </w:p>
          <w:p w14:paraId="0C97E2A9" w14:textId="7C5B4739" w:rsidR="00E33817" w:rsidRDefault="00E33817" w:rsidP="00E33817">
            <w:pPr>
              <w:pStyle w:val="ListParagraph"/>
              <w:numPr>
                <w:ilvl w:val="0"/>
                <w:numId w:val="10"/>
              </w:numPr>
              <w:rPr>
                <w:rFonts w:ascii="Arial" w:hAnsi="Arial" w:cs="Arial"/>
                <w:i/>
                <w:iCs/>
              </w:rPr>
            </w:pPr>
            <w:r>
              <w:rPr>
                <w:rFonts w:ascii="Arial" w:hAnsi="Arial" w:cs="Arial"/>
                <w:i/>
                <w:iCs/>
              </w:rPr>
              <w:t>Procurement</w:t>
            </w:r>
          </w:p>
          <w:p w14:paraId="26384A83" w14:textId="69EC1374" w:rsidR="00E33817" w:rsidRDefault="00E33817" w:rsidP="00E33817">
            <w:pPr>
              <w:pStyle w:val="ListParagraph"/>
              <w:numPr>
                <w:ilvl w:val="0"/>
                <w:numId w:val="10"/>
              </w:numPr>
              <w:rPr>
                <w:rFonts w:ascii="Arial" w:hAnsi="Arial" w:cs="Arial"/>
                <w:i/>
                <w:iCs/>
              </w:rPr>
            </w:pPr>
            <w:r>
              <w:rPr>
                <w:rFonts w:ascii="Arial" w:hAnsi="Arial" w:cs="Arial"/>
                <w:i/>
                <w:iCs/>
              </w:rPr>
              <w:t>Housing, estates and land use</w:t>
            </w:r>
          </w:p>
          <w:p w14:paraId="16A1C2B5" w14:textId="17C227BF" w:rsidR="00E33817" w:rsidRPr="00E33817" w:rsidRDefault="00E33817" w:rsidP="00E33817">
            <w:pPr>
              <w:pStyle w:val="ListParagraph"/>
              <w:numPr>
                <w:ilvl w:val="0"/>
                <w:numId w:val="10"/>
              </w:numPr>
              <w:rPr>
                <w:rFonts w:ascii="Arial" w:hAnsi="Arial" w:cs="Arial"/>
                <w:i/>
                <w:iCs/>
              </w:rPr>
            </w:pPr>
            <w:r>
              <w:rPr>
                <w:rFonts w:ascii="Arial" w:hAnsi="Arial" w:cs="Arial"/>
                <w:i/>
                <w:iCs/>
              </w:rPr>
              <w:t>Sustainability</w:t>
            </w:r>
          </w:p>
          <w:p w14:paraId="50693751" w14:textId="36D04A24" w:rsidR="00976B8B" w:rsidRPr="00976B8B" w:rsidRDefault="00976B8B" w:rsidP="003C14D2">
            <w:pPr>
              <w:rPr>
                <w:rFonts w:ascii="Arial" w:hAnsi="Arial" w:cs="Arial"/>
                <w:i/>
                <w:iCs/>
              </w:rPr>
            </w:pPr>
          </w:p>
        </w:tc>
        <w:tc>
          <w:tcPr>
            <w:tcW w:w="4649" w:type="dxa"/>
          </w:tcPr>
          <w:p w14:paraId="15E97043" w14:textId="77777777" w:rsidR="000121C9" w:rsidRPr="0020606E" w:rsidRDefault="000121C9" w:rsidP="000121C9">
            <w:pPr>
              <w:pStyle w:val="ListParagraph"/>
              <w:numPr>
                <w:ilvl w:val="0"/>
                <w:numId w:val="15"/>
              </w:numPr>
              <w:rPr>
                <w:rFonts w:ascii="Arial" w:hAnsi="Arial" w:cs="Arial"/>
              </w:rPr>
            </w:pPr>
            <w:r w:rsidRPr="0020606E">
              <w:rPr>
                <w:rFonts w:ascii="Arial" w:hAnsi="Arial" w:cs="Arial"/>
              </w:rPr>
              <w:lastRenderedPageBreak/>
              <w:t>Completely disagree</w:t>
            </w:r>
          </w:p>
          <w:p w14:paraId="3784875E" w14:textId="77777777" w:rsidR="000121C9" w:rsidRPr="0020606E" w:rsidRDefault="000121C9" w:rsidP="000121C9">
            <w:pPr>
              <w:pStyle w:val="ListParagraph"/>
              <w:numPr>
                <w:ilvl w:val="0"/>
                <w:numId w:val="15"/>
              </w:numPr>
              <w:rPr>
                <w:rFonts w:ascii="Arial" w:hAnsi="Arial" w:cs="Arial"/>
              </w:rPr>
            </w:pPr>
            <w:r w:rsidRPr="0020606E">
              <w:rPr>
                <w:rFonts w:ascii="Arial" w:hAnsi="Arial" w:cs="Arial"/>
              </w:rPr>
              <w:t>Disagree</w:t>
            </w:r>
          </w:p>
          <w:p w14:paraId="7249F07F" w14:textId="77777777" w:rsidR="000121C9" w:rsidRPr="0020606E" w:rsidRDefault="000121C9" w:rsidP="000121C9">
            <w:pPr>
              <w:pStyle w:val="ListParagraph"/>
              <w:numPr>
                <w:ilvl w:val="0"/>
                <w:numId w:val="15"/>
              </w:numPr>
              <w:rPr>
                <w:rFonts w:ascii="Arial" w:hAnsi="Arial" w:cs="Arial"/>
              </w:rPr>
            </w:pPr>
            <w:r w:rsidRPr="0020606E">
              <w:rPr>
                <w:rFonts w:ascii="Arial" w:hAnsi="Arial" w:cs="Arial"/>
              </w:rPr>
              <w:t>Neither agree, nor disagree</w:t>
            </w:r>
          </w:p>
          <w:p w14:paraId="199C1FB1" w14:textId="77777777" w:rsidR="000121C9" w:rsidRPr="0020606E" w:rsidRDefault="000121C9" w:rsidP="000121C9">
            <w:pPr>
              <w:pStyle w:val="ListParagraph"/>
              <w:numPr>
                <w:ilvl w:val="0"/>
                <w:numId w:val="15"/>
              </w:numPr>
              <w:rPr>
                <w:rFonts w:ascii="Arial" w:hAnsi="Arial" w:cs="Arial"/>
              </w:rPr>
            </w:pPr>
            <w:r w:rsidRPr="0020606E">
              <w:rPr>
                <w:rFonts w:ascii="Arial" w:hAnsi="Arial" w:cs="Arial"/>
              </w:rPr>
              <w:t>Agree</w:t>
            </w:r>
          </w:p>
          <w:p w14:paraId="15787DFA" w14:textId="77777777" w:rsidR="000121C9" w:rsidRDefault="000121C9" w:rsidP="000121C9">
            <w:pPr>
              <w:pStyle w:val="ListParagraph"/>
              <w:numPr>
                <w:ilvl w:val="0"/>
                <w:numId w:val="15"/>
              </w:numPr>
              <w:rPr>
                <w:rFonts w:ascii="Arial" w:hAnsi="Arial" w:cs="Arial"/>
              </w:rPr>
            </w:pPr>
            <w:r w:rsidRPr="003C14D2">
              <w:rPr>
                <w:rFonts w:ascii="Arial" w:hAnsi="Arial" w:cs="Arial"/>
              </w:rPr>
              <w:t>Completely agree</w:t>
            </w:r>
          </w:p>
          <w:p w14:paraId="6F7BF0C5" w14:textId="77777777" w:rsidR="000121C9" w:rsidRPr="003C14D2" w:rsidRDefault="000121C9" w:rsidP="003C14D2">
            <w:pPr>
              <w:rPr>
                <w:rFonts w:ascii="Arial" w:hAnsi="Arial" w:cs="Arial"/>
              </w:rPr>
            </w:pPr>
          </w:p>
        </w:tc>
        <w:tc>
          <w:tcPr>
            <w:tcW w:w="4650" w:type="dxa"/>
          </w:tcPr>
          <w:p w14:paraId="00D0A750" w14:textId="77777777" w:rsidR="000121C9" w:rsidRDefault="000121C9">
            <w:pPr>
              <w:rPr>
                <w:rFonts w:ascii="Arial" w:hAnsi="Arial" w:cs="Arial"/>
              </w:rPr>
            </w:pPr>
          </w:p>
        </w:tc>
      </w:tr>
    </w:tbl>
    <w:p w14:paraId="0806C02E" w14:textId="6074D24D" w:rsidR="00151C26" w:rsidRPr="000121C9" w:rsidRDefault="00151C26" w:rsidP="000121C9">
      <w:pPr>
        <w:rPr>
          <w:rFonts w:ascii="Arial" w:hAnsi="Arial" w:cs="Arial"/>
        </w:rPr>
      </w:pPr>
    </w:p>
    <w:sectPr w:rsidR="00151C26" w:rsidRPr="000121C9" w:rsidSect="00BC024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8CB1" w14:textId="77777777" w:rsidR="007C3716" w:rsidRDefault="007C3716" w:rsidP="007C3716">
      <w:r>
        <w:separator/>
      </w:r>
    </w:p>
  </w:endnote>
  <w:endnote w:type="continuationSeparator" w:id="0">
    <w:p w14:paraId="7347443F" w14:textId="77777777" w:rsidR="007C3716" w:rsidRDefault="007C3716" w:rsidP="007C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54B4" w14:textId="77777777" w:rsidR="007C3716" w:rsidRDefault="007C3716" w:rsidP="007C3716">
      <w:r>
        <w:separator/>
      </w:r>
    </w:p>
  </w:footnote>
  <w:footnote w:type="continuationSeparator" w:id="0">
    <w:p w14:paraId="29FFCD49" w14:textId="77777777" w:rsidR="007C3716" w:rsidRDefault="007C3716" w:rsidP="007C3716">
      <w:r>
        <w:continuationSeparator/>
      </w:r>
    </w:p>
  </w:footnote>
  <w:footnote w:id="1">
    <w:p w14:paraId="4DD1048B" w14:textId="424827B6" w:rsidR="007C3716" w:rsidRDefault="007C3716">
      <w:pPr>
        <w:pStyle w:val="FootnoteText"/>
      </w:pPr>
      <w:r>
        <w:rPr>
          <w:rStyle w:val="FootnoteReference"/>
        </w:rPr>
        <w:footnoteRef/>
      </w:r>
      <w:r>
        <w:t xml:space="preserve"> </w:t>
      </w:r>
      <w:hyperlink r:id="rId1" w:history="1">
        <w:r w:rsidRPr="003E7852">
          <w:rPr>
            <w:rStyle w:val="Hyperlink"/>
          </w:rPr>
          <w:t>https://cles.org.uk/what-is-community-wealth-building/the-principles-of-community-wealth-building/</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5AA"/>
    <w:multiLevelType w:val="hybridMultilevel"/>
    <w:tmpl w:val="D492A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E019C0"/>
    <w:multiLevelType w:val="hybridMultilevel"/>
    <w:tmpl w:val="D492A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086FAD"/>
    <w:multiLevelType w:val="hybridMultilevel"/>
    <w:tmpl w:val="D492A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25155D"/>
    <w:multiLevelType w:val="hybridMultilevel"/>
    <w:tmpl w:val="D492A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1A381C"/>
    <w:multiLevelType w:val="hybridMultilevel"/>
    <w:tmpl w:val="96860B7C"/>
    <w:lvl w:ilvl="0" w:tplc="3C96A4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A4313"/>
    <w:multiLevelType w:val="hybridMultilevel"/>
    <w:tmpl w:val="D492A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431D94"/>
    <w:multiLevelType w:val="hybridMultilevel"/>
    <w:tmpl w:val="D492A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2D1B36"/>
    <w:multiLevelType w:val="hybridMultilevel"/>
    <w:tmpl w:val="D492A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1876EE"/>
    <w:multiLevelType w:val="hybridMultilevel"/>
    <w:tmpl w:val="D492A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777069"/>
    <w:multiLevelType w:val="hybridMultilevel"/>
    <w:tmpl w:val="D492A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DE3CB3"/>
    <w:multiLevelType w:val="hybridMultilevel"/>
    <w:tmpl w:val="D492A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A13EB3"/>
    <w:multiLevelType w:val="hybridMultilevel"/>
    <w:tmpl w:val="5FC445EE"/>
    <w:lvl w:ilvl="0" w:tplc="3C96A4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94FE0"/>
    <w:multiLevelType w:val="hybridMultilevel"/>
    <w:tmpl w:val="D492A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0C72A5"/>
    <w:multiLevelType w:val="hybridMultilevel"/>
    <w:tmpl w:val="D492A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9F5C40"/>
    <w:multiLevelType w:val="hybridMultilevel"/>
    <w:tmpl w:val="D492A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2700487">
    <w:abstractNumId w:val="11"/>
  </w:num>
  <w:num w:numId="2" w16cid:durableId="1356080229">
    <w:abstractNumId w:val="8"/>
  </w:num>
  <w:num w:numId="3" w16cid:durableId="2048262849">
    <w:abstractNumId w:val="5"/>
  </w:num>
  <w:num w:numId="4" w16cid:durableId="404958675">
    <w:abstractNumId w:val="2"/>
  </w:num>
  <w:num w:numId="5" w16cid:durableId="421269257">
    <w:abstractNumId w:val="12"/>
  </w:num>
  <w:num w:numId="6" w16cid:durableId="264772312">
    <w:abstractNumId w:val="7"/>
  </w:num>
  <w:num w:numId="7" w16cid:durableId="298925314">
    <w:abstractNumId w:val="0"/>
  </w:num>
  <w:num w:numId="8" w16cid:durableId="2076467952">
    <w:abstractNumId w:val="6"/>
  </w:num>
  <w:num w:numId="9" w16cid:durableId="1366829138">
    <w:abstractNumId w:val="14"/>
  </w:num>
  <w:num w:numId="10" w16cid:durableId="637298725">
    <w:abstractNumId w:val="4"/>
  </w:num>
  <w:num w:numId="11" w16cid:durableId="1475679103">
    <w:abstractNumId w:val="3"/>
  </w:num>
  <w:num w:numId="12" w16cid:durableId="1302610171">
    <w:abstractNumId w:val="9"/>
  </w:num>
  <w:num w:numId="13" w16cid:durableId="90514352">
    <w:abstractNumId w:val="13"/>
  </w:num>
  <w:num w:numId="14" w16cid:durableId="307443642">
    <w:abstractNumId w:val="1"/>
  </w:num>
  <w:num w:numId="15" w16cid:durableId="15520399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243"/>
    <w:rsid w:val="000121C9"/>
    <w:rsid w:val="00134752"/>
    <w:rsid w:val="00151C26"/>
    <w:rsid w:val="0015561C"/>
    <w:rsid w:val="001814E9"/>
    <w:rsid w:val="001F78C0"/>
    <w:rsid w:val="0020606E"/>
    <w:rsid w:val="002502CF"/>
    <w:rsid w:val="00306479"/>
    <w:rsid w:val="00333249"/>
    <w:rsid w:val="00334E07"/>
    <w:rsid w:val="003C14D2"/>
    <w:rsid w:val="00435967"/>
    <w:rsid w:val="0049409D"/>
    <w:rsid w:val="004B6CBA"/>
    <w:rsid w:val="006404A5"/>
    <w:rsid w:val="006924A3"/>
    <w:rsid w:val="007276A7"/>
    <w:rsid w:val="007C3716"/>
    <w:rsid w:val="00800D8A"/>
    <w:rsid w:val="00813C5F"/>
    <w:rsid w:val="00853F10"/>
    <w:rsid w:val="008C6CD2"/>
    <w:rsid w:val="00976B8B"/>
    <w:rsid w:val="00993BBA"/>
    <w:rsid w:val="009B4849"/>
    <w:rsid w:val="00A24C86"/>
    <w:rsid w:val="00A61BC1"/>
    <w:rsid w:val="00AE4AEB"/>
    <w:rsid w:val="00BC0243"/>
    <w:rsid w:val="00C866F1"/>
    <w:rsid w:val="00D243AF"/>
    <w:rsid w:val="00DD2B07"/>
    <w:rsid w:val="00DE0C90"/>
    <w:rsid w:val="00E27D3C"/>
    <w:rsid w:val="00E33817"/>
    <w:rsid w:val="00F62C81"/>
    <w:rsid w:val="00F81050"/>
    <w:rsid w:val="00F83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BA38"/>
  <w15:chartTrackingRefBased/>
  <w15:docId w15:val="{BC4B405B-B89A-418D-B41C-5CB4F1BF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BC1"/>
    <w:rPr>
      <w:sz w:val="24"/>
      <w:szCs w:val="24"/>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table" w:styleId="TableGrid">
    <w:name w:val="Table Grid"/>
    <w:basedOn w:val="TableNormal"/>
    <w:uiPriority w:val="59"/>
    <w:rsid w:val="0020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76A7"/>
    <w:rPr>
      <w:sz w:val="16"/>
      <w:szCs w:val="16"/>
    </w:rPr>
  </w:style>
  <w:style w:type="paragraph" w:styleId="CommentText">
    <w:name w:val="annotation text"/>
    <w:basedOn w:val="Normal"/>
    <w:link w:val="CommentTextChar"/>
    <w:uiPriority w:val="99"/>
    <w:unhideWhenUsed/>
    <w:rsid w:val="007276A7"/>
    <w:rPr>
      <w:sz w:val="20"/>
      <w:szCs w:val="20"/>
    </w:rPr>
  </w:style>
  <w:style w:type="character" w:customStyle="1" w:styleId="CommentTextChar">
    <w:name w:val="Comment Text Char"/>
    <w:basedOn w:val="DefaultParagraphFont"/>
    <w:link w:val="CommentText"/>
    <w:uiPriority w:val="99"/>
    <w:rsid w:val="007276A7"/>
    <w:rPr>
      <w:sz w:val="20"/>
      <w:szCs w:val="20"/>
    </w:rPr>
  </w:style>
  <w:style w:type="paragraph" w:styleId="CommentSubject">
    <w:name w:val="annotation subject"/>
    <w:basedOn w:val="CommentText"/>
    <w:next w:val="CommentText"/>
    <w:link w:val="CommentSubjectChar"/>
    <w:uiPriority w:val="99"/>
    <w:semiHidden/>
    <w:unhideWhenUsed/>
    <w:rsid w:val="007276A7"/>
    <w:rPr>
      <w:b/>
      <w:bCs/>
    </w:rPr>
  </w:style>
  <w:style w:type="character" w:customStyle="1" w:styleId="CommentSubjectChar">
    <w:name w:val="Comment Subject Char"/>
    <w:basedOn w:val="CommentTextChar"/>
    <w:link w:val="CommentSubject"/>
    <w:uiPriority w:val="99"/>
    <w:semiHidden/>
    <w:rsid w:val="007276A7"/>
    <w:rPr>
      <w:b/>
      <w:bCs/>
      <w:sz w:val="20"/>
      <w:szCs w:val="20"/>
    </w:rPr>
  </w:style>
  <w:style w:type="paragraph" w:styleId="FootnoteText">
    <w:name w:val="footnote text"/>
    <w:basedOn w:val="Normal"/>
    <w:link w:val="FootnoteTextChar"/>
    <w:uiPriority w:val="99"/>
    <w:semiHidden/>
    <w:unhideWhenUsed/>
    <w:rsid w:val="007C3716"/>
    <w:rPr>
      <w:sz w:val="20"/>
      <w:szCs w:val="20"/>
    </w:rPr>
  </w:style>
  <w:style w:type="character" w:customStyle="1" w:styleId="FootnoteTextChar">
    <w:name w:val="Footnote Text Char"/>
    <w:basedOn w:val="DefaultParagraphFont"/>
    <w:link w:val="FootnoteText"/>
    <w:uiPriority w:val="99"/>
    <w:semiHidden/>
    <w:rsid w:val="007C3716"/>
    <w:rPr>
      <w:sz w:val="20"/>
      <w:szCs w:val="20"/>
    </w:rPr>
  </w:style>
  <w:style w:type="character" w:styleId="FootnoteReference">
    <w:name w:val="footnote reference"/>
    <w:basedOn w:val="DefaultParagraphFont"/>
    <w:uiPriority w:val="99"/>
    <w:semiHidden/>
    <w:unhideWhenUsed/>
    <w:rsid w:val="007C3716"/>
    <w:rPr>
      <w:vertAlign w:val="superscript"/>
    </w:rPr>
  </w:style>
  <w:style w:type="character" w:styleId="Hyperlink">
    <w:name w:val="Hyperlink"/>
    <w:basedOn w:val="DefaultParagraphFont"/>
    <w:uiPriority w:val="99"/>
    <w:unhideWhenUsed/>
    <w:rsid w:val="007C3716"/>
    <w:rPr>
      <w:color w:val="0000FF" w:themeColor="hyperlink"/>
      <w:u w:val="single"/>
    </w:rPr>
  </w:style>
  <w:style w:type="character" w:styleId="UnresolvedMention">
    <w:name w:val="Unresolved Mention"/>
    <w:basedOn w:val="DefaultParagraphFont"/>
    <w:uiPriority w:val="99"/>
    <w:semiHidden/>
    <w:unhideWhenUsed/>
    <w:rsid w:val="007C3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les.org.uk/what-is-community-wealth-building/the-principles-of-community-wealth-buil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64E43-911D-409A-BA14-B30778490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1498</Words>
  <Characters>7940</Characters>
  <Application>Microsoft Office Word</Application>
  <DocSecurity>0</DocSecurity>
  <Lines>360</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Mapplethorpe</dc:creator>
  <cp:keywords/>
  <dc:description/>
  <cp:lastModifiedBy>Tom Mapplethorpe</cp:lastModifiedBy>
  <cp:revision>3</cp:revision>
  <dcterms:created xsi:type="dcterms:W3CDTF">2025-10-08T10:28:00Z</dcterms:created>
  <dcterms:modified xsi:type="dcterms:W3CDTF">2025-10-08T10:29:00Z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2025-04-17T09:07:20Z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b860a86c-3d89-4bd9-be71-5638d1eac52a</vt:lpwstr>
  </property>
  <property fmtid="{D5CDD505-2E9C-101B-9397-08002B2CF9AE}" pid="8" name="MSIP_Label_22127eb8-1c2a-4c17-86cc-a5ba0926d1f9_ContentBits">
    <vt:lpwstr>0</vt:lpwstr>
  </property>
  <property fmtid="{D5CDD505-2E9C-101B-9397-08002B2CF9AE}" pid="9" name="MSIP_Label_22127eb8-1c2a-4c17-86cc-a5ba0926d1f9_Tag">
    <vt:lpwstr>10, 3, 0, 1</vt:lpwstr>
  </property>
</Properties>
</file>